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1651"/>
        <w:tblOverlap w:val="never"/>
        <w:tblW w:w="144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7"/>
      </w:tblGrid>
      <w:tr w:rsidR="00A62A08" w:rsidRPr="007C659E" w:rsidTr="008E5F43">
        <w:trPr>
          <w:trHeight w:val="475"/>
          <w:tblCellSpacing w:w="0" w:type="dxa"/>
        </w:trPr>
        <w:tc>
          <w:tcPr>
            <w:tcW w:w="0" w:type="auto"/>
            <w:vAlign w:val="center"/>
            <w:hideMark/>
          </w:tcPr>
          <w:p w:rsidR="00A62A08" w:rsidRPr="007C659E" w:rsidRDefault="00A62A08" w:rsidP="008E5F43">
            <w:pPr>
              <w:autoSpaceDE/>
              <w:autoSpaceDN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tbl>
      <w:tblPr>
        <w:tblW w:w="9969" w:type="dxa"/>
        <w:tblCellSpacing w:w="0" w:type="dxa"/>
        <w:tblInd w:w="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1424"/>
      </w:tblGrid>
      <w:tr w:rsidR="00A62A08" w:rsidRPr="007C659E" w:rsidTr="008E5F43">
        <w:trPr>
          <w:gridAfter w:val="1"/>
          <w:wAfter w:w="1424" w:type="dxa"/>
          <w:trHeight w:val="488"/>
          <w:tblCellSpacing w:w="0" w:type="dxa"/>
        </w:trPr>
        <w:tc>
          <w:tcPr>
            <w:tcW w:w="8545" w:type="dxa"/>
            <w:shd w:val="clear" w:color="auto" w:fill="339966"/>
          </w:tcPr>
          <w:p w:rsidR="00A62A08" w:rsidRPr="007C659E" w:rsidRDefault="00A62A08" w:rsidP="008E5F43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  <w:p w:rsidR="00A62A08" w:rsidRDefault="00A62A08" w:rsidP="008E5F43">
            <w:pPr>
              <w:jc w:val="center"/>
              <w:rPr>
                <w:b/>
                <w:sz w:val="40"/>
                <w:szCs w:val="40"/>
              </w:rPr>
            </w:pPr>
            <w:r w:rsidRPr="007C659E">
              <w:rPr>
                <w:b/>
                <w:sz w:val="40"/>
                <w:szCs w:val="40"/>
              </w:rPr>
              <w:t xml:space="preserve">Berufsbildende </w:t>
            </w:r>
            <w:r>
              <w:rPr>
                <w:b/>
                <w:sz w:val="40"/>
                <w:szCs w:val="40"/>
              </w:rPr>
              <w:t xml:space="preserve">Schulen </w:t>
            </w:r>
          </w:p>
          <w:p w:rsidR="00A62A08" w:rsidRPr="007C659E" w:rsidRDefault="00A62A08" w:rsidP="008E5F4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Berufliches Gymnasium</w:t>
            </w:r>
          </w:p>
          <w:p w:rsidR="00A62A08" w:rsidRPr="007C659E" w:rsidRDefault="00A62A08" w:rsidP="008E5F4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62A08" w:rsidRPr="007C659E" w:rsidTr="008E5F43">
        <w:trPr>
          <w:trHeight w:val="488"/>
          <w:tblCellSpacing w:w="0" w:type="dxa"/>
        </w:trPr>
        <w:tc>
          <w:tcPr>
            <w:tcW w:w="9969" w:type="dxa"/>
            <w:gridSpan w:val="2"/>
            <w:vAlign w:val="center"/>
            <w:hideMark/>
          </w:tcPr>
          <w:p w:rsidR="00A62A08" w:rsidRPr="007C659E" w:rsidRDefault="00A62A08" w:rsidP="008E5F43">
            <w:pPr>
              <w:rPr>
                <w:b/>
                <w:sz w:val="40"/>
                <w:szCs w:val="40"/>
              </w:rPr>
            </w:pPr>
          </w:p>
        </w:tc>
      </w:tr>
    </w:tbl>
    <w:p w:rsidR="00A62A08" w:rsidRDefault="00A62A08" w:rsidP="00A62A08">
      <w:pPr>
        <w:rPr>
          <w:b/>
          <w:sz w:val="36"/>
          <w:szCs w:val="36"/>
        </w:rPr>
      </w:pPr>
    </w:p>
    <w:p w:rsidR="003D2F6E" w:rsidRDefault="003D2F6E" w:rsidP="00A62A08">
      <w:pPr>
        <w:rPr>
          <w:b/>
          <w:sz w:val="36"/>
          <w:szCs w:val="36"/>
        </w:rPr>
      </w:pPr>
    </w:p>
    <w:p w:rsidR="003D2F6E" w:rsidRDefault="003D2F6E" w:rsidP="00A62A08">
      <w:pPr>
        <w:rPr>
          <w:b/>
          <w:sz w:val="36"/>
          <w:szCs w:val="36"/>
        </w:rPr>
      </w:pPr>
    </w:p>
    <w:p w:rsidR="003D2F6E" w:rsidRDefault="003D2F6E" w:rsidP="00A62A08">
      <w:pPr>
        <w:rPr>
          <w:b/>
          <w:sz w:val="36"/>
          <w:szCs w:val="36"/>
        </w:rPr>
      </w:pPr>
    </w:p>
    <w:p w:rsidR="003D2F6E" w:rsidRDefault="003D2F6E" w:rsidP="00A62A08">
      <w:pPr>
        <w:rPr>
          <w:b/>
          <w:sz w:val="36"/>
          <w:szCs w:val="36"/>
        </w:rPr>
      </w:pPr>
    </w:p>
    <w:p w:rsidR="003D2F6E" w:rsidRPr="008B19DF" w:rsidRDefault="003D2F6E" w:rsidP="003D2F6E">
      <w:pPr>
        <w:jc w:val="center"/>
        <w:rPr>
          <w:rFonts w:ascii="Calibri" w:hAnsi="Calibri"/>
          <w:b/>
          <w:sz w:val="56"/>
          <w:szCs w:val="56"/>
        </w:rPr>
      </w:pPr>
      <w:r w:rsidRPr="008B19DF">
        <w:rPr>
          <w:rFonts w:ascii="Calibri" w:hAnsi="Calibri"/>
          <w:b/>
          <w:sz w:val="56"/>
          <w:szCs w:val="56"/>
        </w:rPr>
        <w:t>JAHRGANG 12</w:t>
      </w:r>
    </w:p>
    <w:p w:rsidR="003D2F6E" w:rsidRDefault="003D2F6E" w:rsidP="00A62A08">
      <w:pPr>
        <w:rPr>
          <w:b/>
          <w:sz w:val="36"/>
          <w:szCs w:val="36"/>
        </w:rPr>
      </w:pPr>
    </w:p>
    <w:p w:rsidR="003D2F6E" w:rsidRDefault="003D2F6E" w:rsidP="00A62A08">
      <w:pPr>
        <w:rPr>
          <w:b/>
          <w:sz w:val="36"/>
          <w:szCs w:val="36"/>
        </w:rPr>
      </w:pPr>
    </w:p>
    <w:p w:rsidR="00A62A08" w:rsidRDefault="00A62A08" w:rsidP="00A62A08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3D2F6E" w:rsidRDefault="003D2F6E" w:rsidP="00A62A08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A62A08" w:rsidRDefault="00A62A08" w:rsidP="00A62A08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</w:p>
    <w:p w:rsidR="009A4A54" w:rsidRDefault="009A4A54" w:rsidP="00A62A08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</w:p>
    <w:p w:rsidR="009A4A54" w:rsidRDefault="009A4A54" w:rsidP="00A62A08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</w:p>
    <w:p w:rsidR="009A4A54" w:rsidRDefault="009A4A54" w:rsidP="00A62A08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</w:p>
    <w:p w:rsidR="009A4A54" w:rsidRPr="008B19DF" w:rsidRDefault="009A4A54" w:rsidP="009A4A54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 w:rsidRPr="008B19DF">
        <w:rPr>
          <w:rFonts w:ascii="Calibri" w:hAnsi="Calibri" w:cs="Arial"/>
          <w:b/>
          <w:bCs/>
          <w:sz w:val="52"/>
          <w:szCs w:val="52"/>
        </w:rPr>
        <w:t xml:space="preserve">Evangelische Religion </w:t>
      </w:r>
    </w:p>
    <w:p w:rsidR="008B19DF" w:rsidRDefault="008B19DF" w:rsidP="009A4A54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9A4A54" w:rsidRPr="008B19DF" w:rsidRDefault="003D2F6E" w:rsidP="009A4A54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 w:rsidRPr="008B19DF">
        <w:rPr>
          <w:rFonts w:ascii="Calibri" w:hAnsi="Calibri" w:cs="Arial"/>
          <w:b/>
          <w:bCs/>
          <w:sz w:val="52"/>
          <w:szCs w:val="52"/>
        </w:rPr>
        <w:t>Schulcurriculum</w:t>
      </w:r>
    </w:p>
    <w:p w:rsidR="003D2F6E" w:rsidRPr="009A4A54" w:rsidRDefault="008A0B08" w:rsidP="009A4A54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  <w:r w:rsidRPr="009A4A54">
        <w:rPr>
          <w:rFonts w:ascii="Calibri" w:hAnsi="Calibri" w:cs="Arial"/>
          <w:b/>
          <w:bCs/>
          <w:sz w:val="36"/>
          <w:szCs w:val="36"/>
        </w:rPr>
        <w:t>(zweistündiger Ergänzungskurs)</w:t>
      </w:r>
      <w:r w:rsidR="003D2F6E" w:rsidRPr="009A4A54">
        <w:rPr>
          <w:rFonts w:ascii="Calibri" w:hAnsi="Calibri" w:cs="Arial"/>
          <w:b/>
          <w:bCs/>
          <w:sz w:val="36"/>
          <w:szCs w:val="36"/>
        </w:rPr>
        <w:t xml:space="preserve"> </w:t>
      </w:r>
    </w:p>
    <w:p w:rsidR="00A62A08" w:rsidRDefault="00A62A08" w:rsidP="00A62A08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</w:p>
    <w:p w:rsidR="00A62A08" w:rsidRDefault="00A62A08" w:rsidP="00A62A08">
      <w:pPr>
        <w:pStyle w:val="Normaltext"/>
        <w:spacing w:before="0"/>
        <w:jc w:val="left"/>
        <w:rPr>
          <w:rFonts w:ascii="Calibri" w:hAnsi="Calibri" w:cs="Arial"/>
          <w:b/>
          <w:bCs/>
          <w:sz w:val="36"/>
          <w:szCs w:val="36"/>
        </w:rPr>
      </w:pPr>
    </w:p>
    <w:p w:rsidR="008B19DF" w:rsidRDefault="008B19DF" w:rsidP="00A62A08">
      <w:pPr>
        <w:pStyle w:val="Normaltext"/>
        <w:spacing w:before="0" w:after="120"/>
        <w:jc w:val="center"/>
        <w:rPr>
          <w:rFonts w:ascii="Arial" w:hAnsi="Arial" w:cs="Arial"/>
          <w:b/>
          <w:sz w:val="32"/>
          <w:szCs w:val="32"/>
        </w:rPr>
      </w:pPr>
    </w:p>
    <w:p w:rsidR="00A62A08" w:rsidRPr="002D216A" w:rsidRDefault="00A62A08" w:rsidP="00A62A08">
      <w:pPr>
        <w:pStyle w:val="Normaltext"/>
        <w:spacing w:before="0" w:after="120"/>
        <w:jc w:val="center"/>
        <w:rPr>
          <w:rFonts w:ascii="Arial" w:hAnsi="Arial" w:cs="Arial"/>
          <w:b/>
          <w:sz w:val="32"/>
          <w:szCs w:val="32"/>
        </w:rPr>
      </w:pPr>
      <w:r w:rsidRPr="002D216A">
        <w:rPr>
          <w:rFonts w:ascii="Arial" w:hAnsi="Arial" w:cs="Arial"/>
          <w:b/>
          <w:sz w:val="32"/>
          <w:szCs w:val="32"/>
        </w:rPr>
        <w:lastRenderedPageBreak/>
        <w:t>Halbjahres- und Sequenzthemen</w:t>
      </w:r>
    </w:p>
    <w:p w:rsidR="00A62A08" w:rsidRDefault="00A62A08" w:rsidP="00A62A08">
      <w:pPr>
        <w:pStyle w:val="Normaltext"/>
        <w:spacing w:before="0" w:after="120"/>
        <w:jc w:val="center"/>
        <w:rPr>
          <w:rFonts w:ascii="Arial" w:hAnsi="Arial" w:cs="Arial"/>
          <w:b/>
          <w:sz w:val="32"/>
          <w:szCs w:val="32"/>
        </w:rPr>
      </w:pPr>
      <w:r w:rsidRPr="002D216A">
        <w:rPr>
          <w:rFonts w:ascii="Arial" w:hAnsi="Arial" w:cs="Arial"/>
          <w:b/>
          <w:sz w:val="32"/>
          <w:szCs w:val="32"/>
        </w:rPr>
        <w:t>für die Qualifikationsphase Jahrgang 12</w:t>
      </w:r>
    </w:p>
    <w:p w:rsidR="00A62A08" w:rsidRDefault="00A62A08" w:rsidP="00A62A08">
      <w:pPr>
        <w:pStyle w:val="Normaltext"/>
        <w:spacing w:before="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(Zweistündiger Ergänzungskurs)</w:t>
      </w:r>
    </w:p>
    <w:p w:rsidR="00A62A08" w:rsidRPr="002D216A" w:rsidRDefault="00A62A08" w:rsidP="00A62A08">
      <w:pPr>
        <w:pStyle w:val="Normaltext"/>
        <w:spacing w:before="0" w:after="12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62A08" w:rsidRPr="00AF1A9E" w:rsidRDefault="00A62A08" w:rsidP="00A62A08">
      <w:pPr>
        <w:pStyle w:val="NurText"/>
        <w:spacing w:line="276" w:lineRule="auto"/>
        <w:ind w:left="-108"/>
        <w:rPr>
          <w:rFonts w:ascii="Arial" w:hAnsi="Arial" w:cs="Arial"/>
        </w:rPr>
      </w:pPr>
      <w:r w:rsidRPr="00AF1A9E">
        <w:rPr>
          <w:rFonts w:ascii="Arial" w:hAnsi="Arial" w:cs="Arial"/>
        </w:rPr>
        <w:t>Grundlage:</w:t>
      </w:r>
      <w:r w:rsidRPr="00AF1A9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Kerncurriculum </w:t>
      </w:r>
      <w:r w:rsidRPr="00AF1A9E">
        <w:rPr>
          <w:rFonts w:ascii="Arial" w:hAnsi="Arial" w:cs="Arial"/>
        </w:rPr>
        <w:t>für das Gymnasium – gymnasiale Oberstufe, die Gesamtschule – gym</w:t>
      </w:r>
      <w:r>
        <w:rPr>
          <w:rFonts w:ascii="Arial" w:hAnsi="Arial" w:cs="Arial"/>
        </w:rPr>
        <w:t>-</w:t>
      </w:r>
      <w:r w:rsidRPr="00AF1A9E">
        <w:rPr>
          <w:rFonts w:ascii="Arial" w:hAnsi="Arial" w:cs="Arial"/>
        </w:rPr>
        <w:t>nasiale Oberstufe, das Berufliche Gymnasium, das Abendgymn</w:t>
      </w:r>
      <w:r w:rsidRPr="00AF1A9E">
        <w:rPr>
          <w:rFonts w:ascii="Arial" w:hAnsi="Arial" w:cs="Arial"/>
        </w:rPr>
        <w:t>a</w:t>
      </w:r>
      <w:r w:rsidRPr="00AF1A9E">
        <w:rPr>
          <w:rFonts w:ascii="Arial" w:hAnsi="Arial" w:cs="Arial"/>
        </w:rPr>
        <w:t>sium, das Kolleg</w:t>
      </w:r>
      <w:r>
        <w:rPr>
          <w:rFonts w:ascii="Arial" w:hAnsi="Arial" w:cs="Arial"/>
        </w:rPr>
        <w:t xml:space="preserve"> (01.08.2012).</w:t>
      </w:r>
    </w:p>
    <w:p w:rsidR="00A62A08" w:rsidRDefault="00A62A08" w:rsidP="00A62A08">
      <w:pPr>
        <w:pStyle w:val="NurText"/>
        <w:spacing w:line="276" w:lineRule="auto"/>
        <w:ind w:left="-108"/>
        <w:rPr>
          <w:rFonts w:ascii="Arial" w:hAnsi="Arial" w:cs="Arial"/>
        </w:rPr>
      </w:pPr>
    </w:p>
    <w:p w:rsidR="00A62A08" w:rsidRDefault="00A62A08" w:rsidP="00A62A08">
      <w:pPr>
        <w:pStyle w:val="NurText"/>
        <w:spacing w:line="276" w:lineRule="auto"/>
        <w:ind w:left="-108"/>
        <w:rPr>
          <w:rFonts w:ascii="Calibri" w:hAnsi="Calibri" w:cs="Arial"/>
          <w:b/>
          <w:sz w:val="48"/>
          <w:szCs w:val="48"/>
        </w:rPr>
      </w:pPr>
      <w:r w:rsidRPr="00AF1A9E">
        <w:rPr>
          <w:rFonts w:ascii="Arial" w:hAnsi="Arial" w:cs="Arial"/>
        </w:rPr>
        <w:t>Handreichung der Landesfachberatung für Evangelische Religion an BBS zur Arbeit mit dem Kerncur</w:t>
      </w:r>
      <w:r>
        <w:rPr>
          <w:rFonts w:ascii="Arial" w:hAnsi="Arial" w:cs="Arial"/>
        </w:rPr>
        <w:t>-</w:t>
      </w:r>
      <w:r w:rsidRPr="00AF1A9E">
        <w:rPr>
          <w:rFonts w:ascii="Arial" w:hAnsi="Arial" w:cs="Arial"/>
        </w:rPr>
        <w:t>riculum Evangelische Religion in der Einführungs- und Qualifikationsphase am Beruflichen Gymnasium</w:t>
      </w:r>
      <w:r>
        <w:rPr>
          <w:rFonts w:ascii="Arial" w:hAnsi="Arial" w:cs="Arial"/>
        </w:rPr>
        <w:t xml:space="preserve"> (nach der Belegungsverpflichtung der BbS-VO vom 10.06.2009 für das Fach Evangelische Religion). </w:t>
      </w:r>
      <w:r w:rsidRPr="00AF1A9E">
        <w:rPr>
          <w:rFonts w:ascii="Arial" w:hAnsi="Arial" w:cs="Arial"/>
        </w:rPr>
        <w:t xml:space="preserve"> </w:t>
      </w:r>
    </w:p>
    <w:p w:rsidR="00A62A08" w:rsidRDefault="00A62A08" w:rsidP="00A62A08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A62A08" w:rsidRPr="00451B64" w:rsidTr="008E5F43">
        <w:tc>
          <w:tcPr>
            <w:tcW w:w="2235" w:type="dxa"/>
            <w:shd w:val="clear" w:color="auto" w:fill="EEECE1"/>
            <w:vAlign w:val="center"/>
          </w:tcPr>
          <w:p w:rsidR="00A62A08" w:rsidRPr="0045300B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Halbjahresthem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6977" w:type="dxa"/>
            <w:shd w:val="clear" w:color="auto" w:fill="EEECE1"/>
            <w:vAlign w:val="center"/>
          </w:tcPr>
          <w:p w:rsidR="00A62A08" w:rsidRPr="0045300B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Unterrichtssequenzen</w:t>
            </w:r>
          </w:p>
        </w:tc>
      </w:tr>
      <w:tr w:rsidR="00A62A08" w:rsidRPr="00451B64" w:rsidTr="008E5F43">
        <w:tc>
          <w:tcPr>
            <w:tcW w:w="2235" w:type="dxa"/>
          </w:tcPr>
          <w:p w:rsidR="00A62A0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  <w:r w:rsidRPr="00EA09CA">
              <w:rPr>
                <w:rFonts w:ascii="Arial" w:hAnsi="Arial" w:cs="Arial"/>
                <w:sz w:val="20"/>
              </w:rPr>
              <w:t>1. Halbjahr</w:t>
            </w:r>
          </w:p>
          <w:p w:rsidR="00A62A08" w:rsidRPr="00AB62BB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AB62BB">
              <w:rPr>
                <w:rFonts w:ascii="Arial" w:hAnsi="Arial" w:cs="Arial"/>
                <w:b/>
                <w:sz w:val="20"/>
              </w:rPr>
              <w:t>Wahrheitssuche und</w:t>
            </w:r>
          </w:p>
          <w:p w:rsidR="00A62A08" w:rsidRPr="00AB62BB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AB62BB">
              <w:rPr>
                <w:rFonts w:ascii="Arial" w:hAnsi="Arial" w:cs="Arial"/>
                <w:b/>
                <w:sz w:val="20"/>
              </w:rPr>
              <w:t>Glaubensvielfalt</w:t>
            </w:r>
          </w:p>
          <w:p w:rsidR="00A62A08" w:rsidRPr="00451B64" w:rsidRDefault="00A62A08" w:rsidP="008E5F43">
            <w:pPr>
              <w:autoSpaceDE/>
              <w:autoSpaceDN/>
              <w:spacing w:before="100"/>
            </w:pPr>
          </w:p>
        </w:tc>
        <w:tc>
          <w:tcPr>
            <w:tcW w:w="6977" w:type="dxa"/>
          </w:tcPr>
          <w:p w:rsidR="00A62A08" w:rsidRPr="009C30AC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9C30AC">
              <w:rPr>
                <w:rFonts w:ascii="Arial" w:hAnsi="Arial" w:cs="Arial"/>
                <w:b/>
                <w:sz w:val="20"/>
              </w:rPr>
              <w:t>Die Rede von Gott – Gott: Wer ist das?</w:t>
            </w:r>
          </w:p>
          <w:p w:rsidR="00A62A08" w:rsidRDefault="00A62A08" w:rsidP="008E5F43">
            <w:pPr>
              <w:pStyle w:val="Normaltext"/>
              <w:numPr>
                <w:ilvl w:val="0"/>
                <w:numId w:val="2"/>
              </w:numPr>
              <w:spacing w:before="100"/>
              <w:ind w:left="357" w:hanging="357"/>
              <w:jc w:val="left"/>
              <w:rPr>
                <w:rFonts w:ascii="Arial" w:hAnsi="Arial" w:cs="Arial"/>
                <w:sz w:val="20"/>
              </w:rPr>
            </w:pPr>
            <w:r w:rsidRPr="009C30AC">
              <w:rPr>
                <w:rFonts w:ascii="Arial" w:hAnsi="Arial" w:cs="Arial"/>
                <w:sz w:val="20"/>
              </w:rPr>
              <w:t xml:space="preserve">erklären die Spannung zwischen der Rede von Gott und der Unverfügbarkeit Gottes </w:t>
            </w:r>
          </w:p>
          <w:p w:rsidR="00A62A08" w:rsidRDefault="00A62A08" w:rsidP="008E5F43">
            <w:pPr>
              <w:pStyle w:val="Normaltext"/>
              <w:spacing w:before="100"/>
              <w:ind w:left="357"/>
              <w:rPr>
                <w:rFonts w:ascii="Arial" w:hAnsi="Arial" w:cs="Arial"/>
                <w:sz w:val="20"/>
              </w:rPr>
            </w:pPr>
          </w:p>
          <w:p w:rsidR="00A62A0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793401">
              <w:rPr>
                <w:rFonts w:ascii="Arial" w:hAnsi="Arial" w:cs="Arial"/>
                <w:b/>
                <w:sz w:val="20"/>
              </w:rPr>
              <w:t>Gott in Beziehung – Was heißt es, an Gott zu gla</w:t>
            </w:r>
            <w:r w:rsidRPr="00793401">
              <w:rPr>
                <w:rFonts w:ascii="Arial" w:hAnsi="Arial" w:cs="Arial"/>
                <w:b/>
                <w:sz w:val="20"/>
              </w:rPr>
              <w:t>u</w:t>
            </w:r>
            <w:r w:rsidRPr="00793401">
              <w:rPr>
                <w:rFonts w:ascii="Arial" w:hAnsi="Arial" w:cs="Arial"/>
                <w:b/>
                <w:sz w:val="20"/>
              </w:rPr>
              <w:t>ben?</w:t>
            </w:r>
          </w:p>
          <w:p w:rsidR="00A62A08" w:rsidRDefault="00A62A08" w:rsidP="008E5F43">
            <w:pPr>
              <w:pStyle w:val="Normaltext"/>
              <w:numPr>
                <w:ilvl w:val="0"/>
                <w:numId w:val="3"/>
              </w:numPr>
              <w:spacing w:before="100"/>
              <w:rPr>
                <w:rFonts w:ascii="Arial" w:hAnsi="Arial" w:cs="Arial"/>
                <w:sz w:val="20"/>
              </w:rPr>
            </w:pPr>
            <w:r w:rsidRPr="00E53691">
              <w:rPr>
                <w:rFonts w:ascii="Arial" w:hAnsi="Arial" w:cs="Arial"/>
                <w:sz w:val="20"/>
              </w:rPr>
              <w:t>zeigen auf, wie sich Menschen als von Gott angesprochen erfa</w:t>
            </w:r>
            <w:r w:rsidRPr="00E53691">
              <w:rPr>
                <w:rFonts w:ascii="Arial" w:hAnsi="Arial" w:cs="Arial"/>
                <w:sz w:val="20"/>
              </w:rPr>
              <w:t>h</w:t>
            </w:r>
            <w:r w:rsidRPr="00E53691">
              <w:rPr>
                <w:rFonts w:ascii="Arial" w:hAnsi="Arial" w:cs="Arial"/>
                <w:sz w:val="20"/>
              </w:rPr>
              <w:t>ren und wie sich dies auf ihr Leben auswirkt</w:t>
            </w:r>
          </w:p>
          <w:p w:rsidR="00A62A08" w:rsidRDefault="00A62A08" w:rsidP="008E5F43">
            <w:pPr>
              <w:pStyle w:val="Normaltext"/>
              <w:spacing w:before="100"/>
              <w:ind w:left="360"/>
              <w:rPr>
                <w:rFonts w:ascii="Arial" w:hAnsi="Arial" w:cs="Arial"/>
                <w:sz w:val="20"/>
              </w:rPr>
            </w:pPr>
          </w:p>
          <w:p w:rsidR="00A62A0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Kirche als Gemeinschaft der Glaubenden – Glaube ja, Kirche nein?</w:t>
            </w:r>
            <w:r w:rsidRPr="0079340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62A08" w:rsidRPr="003104A1" w:rsidRDefault="00A62A08" w:rsidP="008E5F43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3104A1">
              <w:t>entfalten grundlegende Aspekte</w:t>
            </w:r>
            <w:r>
              <w:t xml:space="preserve"> und Herausforderungen des evangelischen Kirchenverständnisses</w:t>
            </w:r>
          </w:p>
          <w:p w:rsidR="00A62A08" w:rsidRPr="00451B64" w:rsidRDefault="00A62A08" w:rsidP="008E5F43">
            <w:pPr>
              <w:autoSpaceDE/>
              <w:autoSpaceDN/>
              <w:spacing w:before="100"/>
              <w:ind w:left="360"/>
            </w:pPr>
          </w:p>
        </w:tc>
      </w:tr>
      <w:tr w:rsidR="00A62A08" w:rsidRPr="00451B64" w:rsidTr="008E5F43">
        <w:trPr>
          <w:trHeight w:val="2676"/>
        </w:trPr>
        <w:tc>
          <w:tcPr>
            <w:tcW w:w="2235" w:type="dxa"/>
          </w:tcPr>
          <w:p w:rsidR="00A62A08" w:rsidRPr="00EA09CA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Halbjahr</w:t>
            </w:r>
          </w:p>
          <w:p w:rsidR="00A62A08" w:rsidRPr="00CD778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CD7788">
              <w:rPr>
                <w:rFonts w:ascii="Arial" w:hAnsi="Arial" w:cs="Arial"/>
                <w:b/>
                <w:sz w:val="20"/>
              </w:rPr>
              <w:t>Christsein in der</w:t>
            </w:r>
          </w:p>
          <w:p w:rsidR="00A62A08" w:rsidRPr="00CD778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CD7788">
              <w:rPr>
                <w:rFonts w:ascii="Arial" w:hAnsi="Arial" w:cs="Arial"/>
                <w:b/>
                <w:sz w:val="20"/>
              </w:rPr>
              <w:t>Welt</w:t>
            </w:r>
          </w:p>
          <w:p w:rsidR="00A62A08" w:rsidRDefault="00A62A08" w:rsidP="008E5F43">
            <w:pPr>
              <w:pStyle w:val="Listenabsatz"/>
              <w:spacing w:before="1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62A08" w:rsidRPr="00451B64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77" w:type="dxa"/>
          </w:tcPr>
          <w:p w:rsidR="00A62A08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Der Mensch als Geschöpf und Ebenbild Gottes – Wer bin ich?</w:t>
            </w:r>
          </w:p>
          <w:p w:rsidR="00A62A08" w:rsidRPr="0011067C" w:rsidRDefault="00A62A08" w:rsidP="008E5F43">
            <w:pPr>
              <w:numPr>
                <w:ilvl w:val="0"/>
                <w:numId w:val="1"/>
              </w:numPr>
              <w:autoSpaceDE/>
              <w:autoSpaceDN/>
              <w:spacing w:before="100"/>
              <w:rPr>
                <w:b/>
              </w:rPr>
            </w:pPr>
            <w:r>
              <w:t>vergleichen das biblische Menschenbild mit anderen anthropologischen Entwürfen</w:t>
            </w:r>
          </w:p>
          <w:p w:rsidR="00A62A08" w:rsidRPr="0011067C" w:rsidRDefault="00A62A08" w:rsidP="008E5F43">
            <w:pPr>
              <w:autoSpaceDE/>
              <w:autoSpaceDN/>
              <w:spacing w:before="100"/>
              <w:ind w:left="360"/>
              <w:rPr>
                <w:b/>
              </w:rPr>
            </w:pPr>
          </w:p>
          <w:p w:rsidR="00A62A08" w:rsidRPr="009C30AC" w:rsidRDefault="00A62A08" w:rsidP="008E5F43">
            <w:pPr>
              <w:autoSpaceDE/>
              <w:autoSpaceDN/>
              <w:spacing w:before="100"/>
              <w:rPr>
                <w:b/>
                <w:i/>
              </w:rPr>
            </w:pPr>
            <w:r w:rsidRPr="009C30AC">
              <w:rPr>
                <w:b/>
              </w:rPr>
              <w:t>Wirken und Botschaft Jesu – Was mutet Jesus uns zu?</w:t>
            </w:r>
          </w:p>
          <w:p w:rsidR="00A62A08" w:rsidRDefault="00A62A08" w:rsidP="008E5F43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9C30AC">
              <w:t>erläutern die Botschaft Jesu vom Reich Go</w:t>
            </w:r>
            <w:r w:rsidRPr="009C30AC">
              <w:t>t</w:t>
            </w:r>
            <w:r w:rsidRPr="009C30AC">
              <w:t>tes</w:t>
            </w:r>
          </w:p>
          <w:p w:rsidR="00A62A08" w:rsidRPr="009C30AC" w:rsidRDefault="00A62A08" w:rsidP="008E5F43">
            <w:pPr>
              <w:autoSpaceDE/>
              <w:autoSpaceDN/>
              <w:spacing w:before="100"/>
              <w:ind w:left="360"/>
            </w:pPr>
          </w:p>
          <w:p w:rsidR="00A62A08" w:rsidRPr="009C30AC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9C30AC">
              <w:rPr>
                <w:rFonts w:ascii="Arial" w:hAnsi="Arial" w:cs="Arial"/>
                <w:b/>
                <w:sz w:val="20"/>
              </w:rPr>
              <w:t>Grundfragen christlicher Ethik – Was soll ich tun? Was sollen wir tun?</w:t>
            </w:r>
          </w:p>
          <w:p w:rsidR="00A62A08" w:rsidRDefault="00A62A08" w:rsidP="008E5F43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 w:rsidRPr="009C30AC">
              <w:t xml:space="preserve">stellen biblisch-theologische Grundlagen christlicher Ethik dar </w:t>
            </w:r>
          </w:p>
          <w:p w:rsidR="00A62A08" w:rsidRPr="009C30AC" w:rsidRDefault="00A62A08" w:rsidP="008E5F43">
            <w:pPr>
              <w:autoSpaceDE/>
              <w:autoSpaceDN/>
              <w:spacing w:before="100"/>
              <w:ind w:left="360"/>
            </w:pPr>
          </w:p>
          <w:p w:rsidR="00A62A08" w:rsidRPr="00D928C0" w:rsidRDefault="00A62A08" w:rsidP="008E5F43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48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48"/>
        </w:rPr>
        <w:sectPr w:rsidR="00A62A08" w:rsidSect="00225DA2">
          <w:footerReference w:type="default" r:id="rId8"/>
          <w:footerReference w:type="first" r:id="rId9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A62A08" w:rsidRDefault="00A62A08" w:rsidP="00A62A08">
      <w:pPr>
        <w:pStyle w:val="Normaltext"/>
        <w:spacing w:before="0"/>
        <w:jc w:val="left"/>
        <w:rPr>
          <w:rFonts w:ascii="Calibri" w:hAnsi="Calibri" w:cs="Arial"/>
          <w:b/>
          <w:bCs/>
          <w:sz w:val="32"/>
          <w:szCs w:val="32"/>
        </w:rPr>
      </w:pPr>
    </w:p>
    <w:p w:rsidR="00A62A08" w:rsidRDefault="00A62A08" w:rsidP="00A62A08">
      <w:pPr>
        <w:pStyle w:val="Normaltext"/>
        <w:spacing w:before="0"/>
        <w:jc w:val="left"/>
        <w:rPr>
          <w:rFonts w:ascii="Calibri" w:hAnsi="Calibri" w:cs="Arial"/>
          <w:b/>
          <w:bCs/>
          <w:sz w:val="32"/>
          <w:szCs w:val="32"/>
        </w:rPr>
      </w:pPr>
    </w:p>
    <w:p w:rsidR="00A62A08" w:rsidRDefault="00A62A08" w:rsidP="00A62A08">
      <w:pPr>
        <w:pStyle w:val="Normaltext"/>
        <w:spacing w:before="0"/>
        <w:jc w:val="left"/>
        <w:rPr>
          <w:rFonts w:ascii="Calibri" w:hAnsi="Calibri" w:cs="Arial"/>
          <w:b/>
          <w:bCs/>
          <w:sz w:val="32"/>
          <w:szCs w:val="32"/>
        </w:rPr>
      </w:pPr>
    </w:p>
    <w:p w:rsidR="00A62A08" w:rsidRDefault="00A62A08" w:rsidP="00A62A08">
      <w:pPr>
        <w:pStyle w:val="Normaltext"/>
        <w:spacing w:before="0"/>
        <w:jc w:val="left"/>
        <w:rPr>
          <w:rFonts w:ascii="Calibri" w:hAnsi="Calibri" w:cs="Arial"/>
          <w:b/>
          <w:bCs/>
          <w:sz w:val="32"/>
          <w:szCs w:val="32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Pr="00660EC0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48"/>
        </w:rPr>
      </w:pPr>
    </w:p>
    <w:p w:rsidR="00A62A08" w:rsidRPr="00660EC0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Unterrichtss</w:t>
      </w:r>
      <w:r w:rsidRPr="00660EC0">
        <w:rPr>
          <w:rFonts w:ascii="Arial" w:hAnsi="Arial" w:cs="Arial"/>
          <w:bCs/>
          <w:sz w:val="40"/>
        </w:rPr>
        <w:t xml:space="preserve">equenzpläne </w:t>
      </w:r>
      <w:r>
        <w:rPr>
          <w:rFonts w:ascii="Arial" w:hAnsi="Arial" w:cs="Arial"/>
          <w:bCs/>
          <w:sz w:val="40"/>
        </w:rPr>
        <w:t>nach den</w:t>
      </w:r>
    </w:p>
    <w:p w:rsidR="00A62A08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40"/>
        </w:rPr>
      </w:pPr>
      <w:r w:rsidRPr="00660EC0">
        <w:rPr>
          <w:rFonts w:ascii="Arial" w:hAnsi="Arial" w:cs="Arial"/>
          <w:bCs/>
          <w:sz w:val="40"/>
        </w:rPr>
        <w:t>themat</w:t>
      </w:r>
      <w:r w:rsidRPr="00660EC0">
        <w:rPr>
          <w:rFonts w:ascii="Arial" w:hAnsi="Arial" w:cs="Arial"/>
          <w:bCs/>
          <w:sz w:val="40"/>
        </w:rPr>
        <w:t>i</w:t>
      </w:r>
      <w:r w:rsidRPr="00660EC0">
        <w:rPr>
          <w:rFonts w:ascii="Arial" w:hAnsi="Arial" w:cs="Arial"/>
          <w:bCs/>
          <w:sz w:val="40"/>
        </w:rPr>
        <w:t>schen Aspekte</w:t>
      </w:r>
      <w:r>
        <w:rPr>
          <w:rFonts w:ascii="Arial" w:hAnsi="Arial" w:cs="Arial"/>
          <w:bCs/>
          <w:sz w:val="40"/>
        </w:rPr>
        <w:t>n</w:t>
      </w:r>
      <w:r w:rsidRPr="00660EC0">
        <w:rPr>
          <w:rFonts w:ascii="Arial" w:hAnsi="Arial" w:cs="Arial"/>
          <w:bCs/>
          <w:sz w:val="40"/>
        </w:rPr>
        <w:t xml:space="preserve"> des Kerncurriculums</w:t>
      </w:r>
      <w:r>
        <w:rPr>
          <w:rFonts w:ascii="Arial" w:hAnsi="Arial" w:cs="Arial"/>
          <w:bCs/>
          <w:sz w:val="40"/>
        </w:rPr>
        <w:t xml:space="preserve"> </w:t>
      </w:r>
    </w:p>
    <w:p w:rsidR="00A62A08" w:rsidRPr="00660EC0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 xml:space="preserve">für den zweistündigen Ergänzungskurs </w:t>
      </w:r>
    </w:p>
    <w:p w:rsidR="00A62A08" w:rsidRPr="00660EC0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40"/>
        </w:rPr>
      </w:pPr>
    </w:p>
    <w:p w:rsidR="00A62A08" w:rsidRPr="001E3042" w:rsidRDefault="00A62A08" w:rsidP="00A62A08">
      <w:pPr>
        <w:pStyle w:val="Normaltext"/>
        <w:spacing w:before="0"/>
        <w:jc w:val="center"/>
        <w:rPr>
          <w:rFonts w:ascii="Arial" w:hAnsi="Arial" w:cs="Arial"/>
          <w:b/>
          <w:bCs/>
          <w:sz w:val="36"/>
        </w:rPr>
      </w:pPr>
      <w:r w:rsidRPr="001E3042">
        <w:rPr>
          <w:rFonts w:ascii="Arial" w:hAnsi="Arial" w:cs="Arial"/>
          <w:b/>
          <w:bCs/>
          <w:sz w:val="36"/>
        </w:rPr>
        <w:t>Jahrgang 12</w:t>
      </w:r>
    </w:p>
    <w:p w:rsidR="00A62A08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36"/>
        </w:rPr>
      </w:pPr>
    </w:p>
    <w:p w:rsidR="00A62A08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36"/>
        </w:rPr>
      </w:pPr>
    </w:p>
    <w:p w:rsidR="00A62A08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36"/>
        </w:rPr>
      </w:pPr>
    </w:p>
    <w:p w:rsidR="00A62A08" w:rsidRPr="00660EC0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36"/>
        </w:rPr>
      </w:pPr>
    </w:p>
    <w:p w:rsidR="00A62A08" w:rsidRPr="00660EC0" w:rsidRDefault="00A62A08" w:rsidP="00A62A08">
      <w:pPr>
        <w:pStyle w:val="Normaltext"/>
        <w:spacing w:before="0"/>
        <w:jc w:val="center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1. Semester</w:t>
      </w:r>
      <w:r w:rsidRPr="00660EC0">
        <w:rPr>
          <w:rFonts w:ascii="Arial" w:hAnsi="Arial" w:cs="Arial"/>
          <w:bCs/>
          <w:sz w:val="36"/>
        </w:rPr>
        <w:t>: Wahrheitssuche und Glaubensvielfalt</w:t>
      </w:r>
    </w:p>
    <w:p w:rsidR="00A62A08" w:rsidRDefault="00A62A08" w:rsidP="00A62A08">
      <w:pPr>
        <w:pStyle w:val="Normaltext"/>
        <w:spacing w:before="0"/>
        <w:rPr>
          <w:rFonts w:ascii="Arial" w:hAnsi="Arial" w:cs="Arial"/>
          <w:b/>
          <w:bCs/>
          <w:sz w:val="20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Default="00A62A08" w:rsidP="00A62A08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A62A08" w:rsidRDefault="00A62A08" w:rsidP="009167B6"/>
    <w:p w:rsidR="00A62A08" w:rsidRDefault="00A62A08" w:rsidP="009167B6"/>
    <w:p w:rsidR="00A62A08" w:rsidRDefault="00A62A08" w:rsidP="009167B6"/>
    <w:p w:rsidR="009167B6" w:rsidRDefault="005E52D0" w:rsidP="009167B6">
      <w:r>
        <w:br w:type="page"/>
      </w:r>
      <w:r w:rsidR="009167B6" w:rsidRPr="0052659A">
        <w:lastRenderedPageBreak/>
        <w:t xml:space="preserve">Halbjahresthema: </w:t>
      </w:r>
      <w:r w:rsidR="009167B6">
        <w:t>Wahrheitssuche und Glaubensvielfalt</w:t>
      </w:r>
    </w:p>
    <w:p w:rsidR="009167B6" w:rsidRPr="0026636B" w:rsidRDefault="0020720A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B6" w:rsidRDefault="009167B6" w:rsidP="009167B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pt;margin-top:185.8pt;width:24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" stroked="f">
                <v:textbox style="layout-flow:vertical">
                  <w:txbxContent>
                    <w:p w:rsidR="009167B6" w:rsidRDefault="009167B6" w:rsidP="009167B6"/>
                  </w:txbxContent>
                </v:textbox>
              </v:shape>
            </w:pict>
          </mc:Fallback>
        </mc:AlternateContent>
      </w:r>
      <w:r w:rsidR="009167B6" w:rsidRPr="0026636B">
        <w:rPr>
          <w:rFonts w:ascii="Arial" w:hAnsi="Arial" w:cs="Arial"/>
          <w:b/>
          <w:bCs/>
          <w:sz w:val="20"/>
        </w:rPr>
        <w:t xml:space="preserve">Unterrichtssequenz: </w:t>
      </w:r>
      <w:r w:rsidR="009167B6">
        <w:rPr>
          <w:rFonts w:ascii="Arial" w:hAnsi="Arial" w:cs="Arial"/>
          <w:b/>
          <w:bCs/>
          <w:sz w:val="20"/>
        </w:rPr>
        <w:t>Die Rede von Gott – Gott: Wer ist das?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740"/>
        <w:gridCol w:w="5103"/>
        <w:gridCol w:w="2268"/>
      </w:tblGrid>
      <w:tr w:rsidR="009167B6" w:rsidRPr="00356200" w:rsidTr="00705E64">
        <w:tc>
          <w:tcPr>
            <w:tcW w:w="3739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3740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begriffe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</w:t>
            </w:r>
            <w:r w:rsidRPr="00BC0A62">
              <w:rPr>
                <w:b/>
                <w:bCs/>
              </w:rPr>
              <w:t>x</w:t>
            </w:r>
            <w:r w:rsidRPr="00BC0A62">
              <w:rPr>
                <w:b/>
                <w:bCs/>
              </w:rPr>
              <w:t>te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Material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en</w:t>
            </w:r>
          </w:p>
        </w:tc>
      </w:tr>
      <w:tr w:rsidR="009167B6" w:rsidRPr="00356200" w:rsidTr="00705E64">
        <w:trPr>
          <w:trHeight w:val="555"/>
        </w:trPr>
        <w:tc>
          <w:tcPr>
            <w:tcW w:w="3739" w:type="dxa"/>
            <w:vMerge w:val="restart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Wahrnehmungs- und Darstellungskomp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tenz</w:t>
            </w:r>
          </w:p>
          <w:p w:rsidR="009167B6" w:rsidRDefault="009167B6" w:rsidP="009167B6">
            <w:pPr>
              <w:numPr>
                <w:ilvl w:val="0"/>
                <w:numId w:val="8"/>
              </w:numPr>
              <w:autoSpaceDE/>
              <w:autoSpaceDN/>
              <w:spacing w:before="100"/>
              <w:ind w:left="357" w:hanging="357"/>
            </w:pPr>
            <w:r>
              <w:t>Situationen erfassen, in denen letzte Fragen nach Grund, Sinn, Ziel und Verantwortung des Lebens aufbr</w:t>
            </w:r>
            <w:r>
              <w:t>e</w:t>
            </w:r>
            <w:r>
              <w:t>chen</w:t>
            </w:r>
            <w:r w:rsidRPr="00900054">
              <w:t xml:space="preserve"> </w:t>
            </w:r>
          </w:p>
          <w:p w:rsidR="009167B6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Deutungskompetenz</w:t>
            </w:r>
          </w:p>
          <w:p w:rsidR="009167B6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>
              <w:rPr>
                <w:iCs/>
              </w:rPr>
              <w:t>religiöse Sprachformen analysi</w:t>
            </w:r>
            <w:r>
              <w:rPr>
                <w:iCs/>
              </w:rPr>
              <w:t>e</w:t>
            </w:r>
            <w:r>
              <w:rPr>
                <w:iCs/>
              </w:rPr>
              <w:t>ren und als Ausdruck existenzieller E</w:t>
            </w:r>
            <w:r>
              <w:rPr>
                <w:iCs/>
              </w:rPr>
              <w:t>r</w:t>
            </w:r>
            <w:r>
              <w:rPr>
                <w:iCs/>
              </w:rPr>
              <w:t>fahrungen verstehen (Beispiele: Gebet, Lied, Segen, Credo, Mythos, Gru</w:t>
            </w:r>
            <w:r>
              <w:rPr>
                <w:iCs/>
              </w:rPr>
              <w:t>ß</w:t>
            </w:r>
            <w:r>
              <w:rPr>
                <w:iCs/>
              </w:rPr>
              <w:t>formel, Symbole)</w:t>
            </w:r>
          </w:p>
          <w:p w:rsidR="009167B6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>
              <w:rPr>
                <w:iCs/>
              </w:rPr>
              <w:t xml:space="preserve">religiöse Motive und Elemente in Texten, ästhetisch-künstlerischen und medialen Ausdrucksformen </w:t>
            </w:r>
            <w:r>
              <w:rPr>
                <w:iCs/>
              </w:rPr>
              <w:t>i</w:t>
            </w:r>
            <w:r>
              <w:rPr>
                <w:iCs/>
              </w:rPr>
              <w:t>dentifizieren und ihre Bedeutung und Funktion erklären (Beispiele: biografische und literarische Texte, Bilder, Musik, We</w:t>
            </w:r>
            <w:r>
              <w:rPr>
                <w:iCs/>
              </w:rPr>
              <w:t>r</w:t>
            </w:r>
            <w:r>
              <w:rPr>
                <w:iCs/>
              </w:rPr>
              <w:t>bung, Filme)</w:t>
            </w:r>
          </w:p>
          <w:p w:rsidR="009167B6" w:rsidRPr="00816965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>
              <w:rPr>
                <w:iCs/>
              </w:rPr>
              <w:t>theologische Texte sachgemäß e</w:t>
            </w:r>
            <w:r>
              <w:rPr>
                <w:iCs/>
              </w:rPr>
              <w:t>r</w:t>
            </w:r>
            <w:r>
              <w:rPr>
                <w:iCs/>
              </w:rPr>
              <w:t>schließen</w:t>
            </w:r>
          </w:p>
          <w:p w:rsidR="009167B6" w:rsidRPr="00900054" w:rsidRDefault="009167B6" w:rsidP="00705E64">
            <w:pPr>
              <w:spacing w:before="10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  <w:i/>
              </w:rPr>
              <w:t>Gott</w:t>
            </w:r>
          </w:p>
          <w:p w:rsidR="009167B6" w:rsidRPr="00900054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900054">
              <w:t>Die Schülerinnen und Sch</w:t>
            </w:r>
            <w:r w:rsidRPr="00900054">
              <w:t>ü</w:t>
            </w:r>
            <w:r w:rsidRPr="00900054">
              <w:t xml:space="preserve">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  <w:r w:rsidRPr="00900054"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40F05" w:rsidRPr="005E6DB0" w:rsidRDefault="00F40F05" w:rsidP="00F40F05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Gottesbilder der Exoduserzählung</w:t>
            </w:r>
          </w:p>
          <w:p w:rsidR="005E6DB0" w:rsidRDefault="005E6DB0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Gottesbilder (Kursbuch Religion S. 112</w:t>
            </w:r>
            <w:r w:rsidR="00A8008D">
              <w:rPr>
                <w:bCs/>
              </w:rPr>
              <w:t>-</w:t>
            </w:r>
            <w:r>
              <w:rPr>
                <w:bCs/>
              </w:rPr>
              <w:t>127</w:t>
            </w:r>
            <w:r w:rsidR="00A8008D">
              <w:rPr>
                <w:bCs/>
              </w:rPr>
              <w:t>,</w:t>
            </w:r>
            <w:r w:rsidR="00011435">
              <w:rPr>
                <w:bCs/>
              </w:rPr>
              <w:t xml:space="preserve"> </w:t>
            </w:r>
            <w:r w:rsidR="00A8008D">
              <w:rPr>
                <w:bCs/>
              </w:rPr>
              <w:t>d</w:t>
            </w:r>
            <w:r w:rsidR="00011435" w:rsidRPr="00011435">
              <w:rPr>
                <w:bCs/>
              </w:rPr>
              <w:t>arin: Trinität, Luther, Der verborgene und der offenbare Gott, Anfragen an die Religionskritik nach Feuerbach</w:t>
            </w:r>
            <w:r w:rsidR="00011435">
              <w:rPr>
                <w:bCs/>
              </w:rPr>
              <w:t>)</w:t>
            </w:r>
          </w:p>
          <w:p w:rsidR="00011435" w:rsidRDefault="00011435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Husmann/Hülsmann, Gottesbilder, (Kompetent in Religion</w:t>
            </w:r>
            <w:r w:rsidR="00A8008D">
              <w:rPr>
                <w:bCs/>
              </w:rPr>
              <w:t>,</w:t>
            </w:r>
            <w:r>
              <w:rPr>
                <w:bCs/>
              </w:rPr>
              <w:t xml:space="preserve"> Oberstufe S. 20ff.)</w:t>
            </w:r>
          </w:p>
          <w:p w:rsidR="005E6DB0" w:rsidRPr="00F31794" w:rsidRDefault="00F31794" w:rsidP="00705E64">
            <w:pPr>
              <w:adjustRightInd w:val="0"/>
              <w:spacing w:before="100"/>
              <w:rPr>
                <w:bCs/>
              </w:rPr>
            </w:pPr>
            <w:r w:rsidRPr="00F31794">
              <w:rPr>
                <w:bCs/>
              </w:rPr>
              <w:t>Abschied vom personalen Gott? (Religion Betrifft uns 6/2011)</w:t>
            </w:r>
          </w:p>
          <w:p w:rsidR="005E6DB0" w:rsidRDefault="005E6DB0" w:rsidP="00705E64">
            <w:pPr>
              <w:adjustRightInd w:val="0"/>
              <w:spacing w:before="100"/>
              <w:rPr>
                <w:bCs/>
                <w:i/>
              </w:rPr>
            </w:pPr>
          </w:p>
          <w:p w:rsidR="005E6DB0" w:rsidRPr="00867E18" w:rsidRDefault="005E6DB0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396"/>
        </w:trPr>
        <w:tc>
          <w:tcPr>
            <w:tcW w:w="3739" w:type="dxa"/>
            <w:vMerge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shd w:val="clear" w:color="auto" w:fill="auto"/>
          </w:tcPr>
          <w:p w:rsidR="009167B6" w:rsidRPr="004B7F2E" w:rsidRDefault="009167B6" w:rsidP="009167B6">
            <w:pPr>
              <w:numPr>
                <w:ilvl w:val="0"/>
                <w:numId w:val="10"/>
              </w:numPr>
              <w:adjustRightInd w:val="0"/>
              <w:spacing w:before="100"/>
              <w:rPr>
                <w:bCs/>
                <w:i/>
              </w:rPr>
            </w:pPr>
            <w:r>
              <w:t>erklären die Spannung zw</w:t>
            </w:r>
            <w:r>
              <w:t>i</w:t>
            </w:r>
            <w:r>
              <w:t>schen der Rede von Gott und der Unverfügba</w:t>
            </w:r>
            <w:r>
              <w:t>r</w:t>
            </w:r>
            <w:r>
              <w:t>keit Gottes</w:t>
            </w:r>
          </w:p>
          <w:p w:rsidR="009167B6" w:rsidRDefault="009167B6" w:rsidP="00705E64">
            <w:pPr>
              <w:adjustRightInd w:val="0"/>
              <w:spacing w:before="100"/>
              <w:ind w:left="360"/>
              <w:rPr>
                <w:bCs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A8008D" w:rsidRDefault="00A8008D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>
              <w:t>Gottesbilder in AT und NT (exempl.)</w:t>
            </w:r>
          </w:p>
          <w:p w:rsidR="009167B6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>
              <w:t>trinitarische Rede von Gott</w:t>
            </w:r>
          </w:p>
          <w:p w:rsidR="005E6DB0" w:rsidRPr="00453010" w:rsidRDefault="005E6DB0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>
              <w:t>Die Unverfügbarkeit Gottes</w:t>
            </w:r>
          </w:p>
          <w:p w:rsidR="009167B6" w:rsidRPr="00900054" w:rsidRDefault="009167B6" w:rsidP="00705E64">
            <w: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3532"/>
        </w:trPr>
        <w:tc>
          <w:tcPr>
            <w:tcW w:w="3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utoSpaceDE/>
              <w:autoSpaceDN/>
              <w:spacing w:before="100"/>
            </w:pPr>
            <w:r>
              <w:rPr>
                <w:b/>
                <w:bCs/>
              </w:rPr>
              <w:t xml:space="preserve">Biblische </w:t>
            </w:r>
            <w:r w:rsidRPr="009F6A94">
              <w:rPr>
                <w:b/>
                <w:bCs/>
              </w:rPr>
              <w:t>Basistexte:</w:t>
            </w:r>
            <w:r>
              <w:t xml:space="preserve"> </w:t>
            </w:r>
          </w:p>
          <w:p w:rsidR="009167B6" w:rsidRDefault="009167B6" w:rsidP="00705E64">
            <w:pPr>
              <w:autoSpaceDE/>
              <w:autoSpaceDN/>
              <w:spacing w:before="100"/>
            </w:pPr>
            <w:r>
              <w:t>Ex 20,2-4 (Präambel, Frem</w:t>
            </w:r>
            <w:r>
              <w:t>d</w:t>
            </w:r>
            <w:r>
              <w:t xml:space="preserve">götter- und Bilderverbot); Mt 6,5-15 (Vaterunser) </w:t>
            </w:r>
          </w:p>
          <w:p w:rsidR="009167B6" w:rsidRPr="00900054" w:rsidRDefault="009167B6" w:rsidP="00705E64">
            <w:pPr>
              <w:autoSpaceDE/>
              <w:autoSpaceDN/>
              <w:spacing w:before="100"/>
            </w:pPr>
            <w:r w:rsidRPr="00900054">
              <w:rPr>
                <w:b/>
                <w:bCs/>
              </w:rPr>
              <w:t>Verbindliche Grundbegriffe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  <w:r>
              <w:t>Bilderverbot, JHWH, Fundamentalismus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063"/>
        </w:trPr>
        <w:tc>
          <w:tcPr>
            <w:tcW w:w="14850" w:type="dxa"/>
            <w:gridSpan w:val="4"/>
            <w:shd w:val="clear" w:color="auto" w:fill="auto"/>
          </w:tcPr>
          <w:p w:rsidR="009167B6" w:rsidRPr="00F50918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356200">
              <w:rPr>
                <w:b/>
                <w:bCs/>
              </w:rPr>
              <w:t xml:space="preserve">Außerschulische Lernorte: </w:t>
            </w:r>
            <w:r w:rsidRPr="00F50918">
              <w:rPr>
                <w:bCs/>
              </w:rPr>
              <w:t>Kirche oder Museum (Gottesdarstellungen)</w:t>
            </w:r>
          </w:p>
          <w:p w:rsidR="009167B6" w:rsidRPr="00F50918" w:rsidRDefault="009167B6" w:rsidP="00705E64">
            <w:pPr>
              <w:adjustRightInd w:val="0"/>
              <w:spacing w:before="100"/>
              <w:rPr>
                <w:bCs/>
              </w:rPr>
            </w:pPr>
            <w:r w:rsidRPr="00F50918">
              <w:rPr>
                <w:b/>
                <w:bCs/>
              </w:rPr>
              <w:t xml:space="preserve">Fachspezifische Methoden: </w:t>
            </w:r>
            <w:r w:rsidRPr="00F50918">
              <w:rPr>
                <w:bCs/>
              </w:rPr>
              <w:t xml:space="preserve">Bildanalyse </w:t>
            </w:r>
          </w:p>
          <w:p w:rsidR="009167B6" w:rsidRPr="00D93DA9" w:rsidRDefault="009167B6" w:rsidP="00705E64">
            <w:pPr>
              <w:spacing w:before="100"/>
              <w:rPr>
                <w:bCs/>
              </w:rPr>
            </w:pPr>
            <w:r w:rsidRPr="00F50918">
              <w:rPr>
                <w:b/>
                <w:bCs/>
              </w:rPr>
              <w:t xml:space="preserve">Fachübergreifende Bezüge: </w:t>
            </w:r>
            <w:r w:rsidRPr="00F50918">
              <w:rPr>
                <w:bCs/>
              </w:rPr>
              <w:t>Kunst</w:t>
            </w:r>
            <w:r>
              <w:rPr>
                <w:bCs/>
              </w:rPr>
              <w:t xml:space="preserve"> </w:t>
            </w:r>
          </w:p>
        </w:tc>
      </w:tr>
    </w:tbl>
    <w:p w:rsidR="009167B6" w:rsidRDefault="009167B6" w:rsidP="009167B6"/>
    <w:p w:rsidR="009167B6" w:rsidRDefault="009167B6" w:rsidP="009167B6">
      <w:r>
        <w:br w:type="page"/>
      </w:r>
      <w:r w:rsidRPr="0052659A">
        <w:lastRenderedPageBreak/>
        <w:t xml:space="preserve">Halbjahresthema: </w:t>
      </w:r>
      <w:r>
        <w:t>Wahrheitssuche und Glaubensvielfalt</w:t>
      </w:r>
    </w:p>
    <w:p w:rsidR="009167B6" w:rsidRPr="0026636B" w:rsidRDefault="0020720A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B6" w:rsidRDefault="009167B6" w:rsidP="009167B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185.8pt;width:24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" stroked="f">
                <v:textbox style="layout-flow:vertical">
                  <w:txbxContent>
                    <w:p w:rsidR="009167B6" w:rsidRDefault="009167B6" w:rsidP="009167B6"/>
                  </w:txbxContent>
                </v:textbox>
              </v:shape>
            </w:pict>
          </mc:Fallback>
        </mc:AlternateContent>
      </w:r>
      <w:r w:rsidR="009167B6" w:rsidRPr="0026636B">
        <w:rPr>
          <w:rFonts w:ascii="Arial" w:hAnsi="Arial" w:cs="Arial"/>
          <w:b/>
          <w:bCs/>
          <w:sz w:val="20"/>
        </w:rPr>
        <w:t>Unterrichtssequenz: Gott in Beziehung – Was heißt es, an Gott zu glauben?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740"/>
        <w:gridCol w:w="5103"/>
        <w:gridCol w:w="2268"/>
      </w:tblGrid>
      <w:tr w:rsidR="009167B6" w:rsidRPr="00356200" w:rsidTr="00705E64">
        <w:tc>
          <w:tcPr>
            <w:tcW w:w="3739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3740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begriffe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</w:t>
            </w:r>
            <w:r w:rsidRPr="00BC0A62">
              <w:rPr>
                <w:b/>
                <w:bCs/>
              </w:rPr>
              <w:t>x</w:t>
            </w:r>
            <w:r w:rsidRPr="00BC0A62">
              <w:rPr>
                <w:b/>
                <w:bCs/>
              </w:rPr>
              <w:t>te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Material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en</w:t>
            </w:r>
          </w:p>
        </w:tc>
      </w:tr>
      <w:tr w:rsidR="009167B6" w:rsidRPr="00356200" w:rsidTr="00705E64">
        <w:trPr>
          <w:trHeight w:val="555"/>
        </w:trPr>
        <w:tc>
          <w:tcPr>
            <w:tcW w:w="3739" w:type="dxa"/>
            <w:vMerge w:val="restart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  <w:r w:rsidRPr="00900054">
              <w:rPr>
                <w:i/>
                <w:iCs/>
              </w:rPr>
              <w:t>Wahrnehmungs- und Darstellung</w:t>
            </w:r>
            <w:r w:rsidRPr="00900054">
              <w:rPr>
                <w:i/>
                <w:iCs/>
              </w:rPr>
              <w:t>s</w:t>
            </w:r>
            <w:r w:rsidRPr="00900054">
              <w:rPr>
                <w:i/>
                <w:iCs/>
              </w:rPr>
              <w:t>kompetenz</w:t>
            </w:r>
          </w:p>
          <w:p w:rsidR="009167B6" w:rsidRPr="00CB3536" w:rsidRDefault="009167B6" w:rsidP="009167B6">
            <w:pPr>
              <w:numPr>
                <w:ilvl w:val="0"/>
                <w:numId w:val="9"/>
              </w:numPr>
              <w:spacing w:before="100"/>
              <w:rPr>
                <w:bCs/>
              </w:rPr>
            </w:pPr>
            <w:r w:rsidRPr="00CB3536">
              <w:rPr>
                <w:bCs/>
              </w:rPr>
              <w:t>ethische</w:t>
            </w:r>
            <w:r>
              <w:rPr>
                <w:bCs/>
              </w:rPr>
              <w:t xml:space="preserve"> Herausforderungen in der individuellen Lebensgeschichte sowie in unterschiedlichen ge-sellschaftlichen Handlungsfeldern wie Kultur, Wissenschaft, Politik und Wirtschaft als religiös bedeut-same Entscheidungssituationen erkennen.</w:t>
            </w:r>
          </w:p>
          <w:p w:rsidR="009167B6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Deutungskompetenz</w:t>
            </w:r>
          </w:p>
          <w:p w:rsidR="009167B6" w:rsidRPr="009823A5" w:rsidRDefault="009167B6" w:rsidP="009167B6">
            <w:pPr>
              <w:numPr>
                <w:ilvl w:val="0"/>
                <w:numId w:val="9"/>
              </w:numPr>
              <w:spacing w:before="100"/>
              <w:rPr>
                <w:b/>
                <w:bCs/>
              </w:rPr>
            </w:pPr>
            <w:r>
              <w:rPr>
                <w:iCs/>
              </w:rPr>
              <w:t>theologische Texte sachgemäß erschließen</w:t>
            </w:r>
          </w:p>
          <w:p w:rsidR="009167B6" w:rsidRPr="0037498A" w:rsidRDefault="009167B6" w:rsidP="00705E64">
            <w:pPr>
              <w:spacing w:before="100"/>
              <w:rPr>
                <w:i/>
              </w:rPr>
            </w:pPr>
            <w:r w:rsidRPr="0037498A">
              <w:rPr>
                <w:i/>
              </w:rPr>
              <w:t>Gestaltungskompetenz</w:t>
            </w:r>
          </w:p>
          <w:p w:rsidR="009167B6" w:rsidRPr="0037498A" w:rsidRDefault="009167B6" w:rsidP="009167B6">
            <w:pPr>
              <w:numPr>
                <w:ilvl w:val="0"/>
                <w:numId w:val="11"/>
              </w:numPr>
              <w:spacing w:before="100"/>
              <w:rPr>
                <w:bCs/>
              </w:rPr>
            </w:pPr>
            <w:r w:rsidRPr="0037498A">
              <w:rPr>
                <w:bCs/>
              </w:rPr>
              <w:t>Ausdrucksformen des christlichen Glaubens erproben und ihren G</w:t>
            </w:r>
            <w:r w:rsidRPr="0037498A">
              <w:rPr>
                <w:bCs/>
              </w:rPr>
              <w:t>e</w:t>
            </w:r>
            <w:r w:rsidRPr="0037498A">
              <w:rPr>
                <w:bCs/>
              </w:rPr>
              <w:t>b</w:t>
            </w:r>
            <w:r w:rsidRPr="0037498A">
              <w:rPr>
                <w:bCs/>
              </w:rPr>
              <w:t>rauch reflektieren</w:t>
            </w:r>
          </w:p>
        </w:tc>
        <w:tc>
          <w:tcPr>
            <w:tcW w:w="3740" w:type="dxa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</w:pPr>
            <w:r>
              <w:t>Gott</w:t>
            </w:r>
          </w:p>
          <w:p w:rsidR="009167B6" w:rsidRPr="00900054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900054">
              <w:t>Die Schülerinnen und Sch</w:t>
            </w:r>
            <w:r w:rsidRPr="00900054">
              <w:t>ü</w:t>
            </w:r>
            <w:r w:rsidRPr="00900054">
              <w:t xml:space="preserve">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  <w:r w:rsidRPr="00900054"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8008D" w:rsidRDefault="00A8008D" w:rsidP="00A8008D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Goethe, Faust I: Prolog im Himmel</w:t>
            </w:r>
          </w:p>
          <w:p w:rsidR="00A8008D" w:rsidRDefault="00A8008D" w:rsidP="00A8008D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Elie Wiesel, Wo ist Gott?</w:t>
            </w:r>
          </w:p>
          <w:p w:rsidR="00A8008D" w:rsidRDefault="00A8008D" w:rsidP="00A8008D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Bonhoeffer „Von guten Mächten“ und/oder „Wer bin ich?“</w:t>
            </w:r>
          </w:p>
          <w:p w:rsidR="00A8008D" w:rsidRPr="00F40F05" w:rsidRDefault="0023291C" w:rsidP="00A8008D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 xml:space="preserve">„Die letzte Stufe“ </w:t>
            </w:r>
            <w:r w:rsidR="00A8008D">
              <w:rPr>
                <w:bCs/>
              </w:rPr>
              <w:t>Bonhoeffer</w:t>
            </w:r>
            <w:r>
              <w:rPr>
                <w:bCs/>
              </w:rPr>
              <w:t>-Film</w:t>
            </w:r>
          </w:p>
          <w:p w:rsidR="00011435" w:rsidRPr="005E6DB0" w:rsidRDefault="00011435" w:rsidP="00011435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Theodizeefrage Auszüge Buch Hiob</w:t>
            </w:r>
            <w:r w:rsidR="00A8008D">
              <w:rPr>
                <w:bCs/>
              </w:rPr>
              <w:t xml:space="preserve"> in Verbindung mit dem </w:t>
            </w:r>
            <w:r>
              <w:rPr>
                <w:bCs/>
              </w:rPr>
              <w:t>Film: Adams Äpfel</w:t>
            </w:r>
          </w:p>
          <w:p w:rsidR="00B60D7F" w:rsidRPr="00B60D7F" w:rsidRDefault="00B60D7F" w:rsidP="00B60D7F">
            <w:pPr>
              <w:adjustRightInd w:val="0"/>
              <w:spacing w:before="100"/>
              <w:rPr>
                <w:bCs/>
              </w:rPr>
            </w:pPr>
            <w:r w:rsidRPr="00B60D7F">
              <w:rPr>
                <w:bCs/>
              </w:rPr>
              <w:t>Theodizee nach Leibniz (Kursbuch Religion Oberstufe S. 122)</w:t>
            </w:r>
          </w:p>
          <w:p w:rsidR="00011435" w:rsidRPr="0023291C" w:rsidRDefault="00B60D7F" w:rsidP="0023291C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Atheismus und Gotteserfahrung (ElfZwölf S. 47 ff</w:t>
            </w:r>
            <w:r w:rsidR="00A8008D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</w:tr>
      <w:tr w:rsidR="009167B6" w:rsidRPr="00356200" w:rsidTr="00705E64">
        <w:trPr>
          <w:trHeight w:val="842"/>
        </w:trPr>
        <w:tc>
          <w:tcPr>
            <w:tcW w:w="3739" w:type="dxa"/>
            <w:vMerge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0"/>
              </w:numPr>
              <w:adjustRightInd w:val="0"/>
              <w:spacing w:before="100"/>
              <w:rPr>
                <w:bCs/>
                <w:i/>
              </w:rPr>
            </w:pPr>
            <w:r w:rsidRPr="00900054">
              <w:t>zeigen auf, wie sich Menschen als von Gott angesprochen erfahren und wie sich dies auf ihr Leben auswirkt</w:t>
            </w:r>
          </w:p>
        </w:tc>
        <w:tc>
          <w:tcPr>
            <w:tcW w:w="5103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  <w:r w:rsidRPr="00E51717">
              <w:t>Gottesvorstellungen in der Literatur</w:t>
            </w:r>
          </w:p>
          <w:p w:rsidR="009167B6" w:rsidRPr="00E51717" w:rsidRDefault="009167B6" w:rsidP="00705E64">
            <w:pPr>
              <w:autoSpaceDE/>
              <w:autoSpaceDN/>
              <w:ind w:left="357"/>
            </w:pPr>
          </w:p>
          <w:p w:rsidR="00B60D7F" w:rsidRDefault="00B60D7F" w:rsidP="00B60D7F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  <w:r>
              <w:t>Gott in Lebensgeschichten</w:t>
            </w:r>
          </w:p>
          <w:p w:rsidR="00B60D7F" w:rsidRPr="00E51717" w:rsidRDefault="00B60D7F" w:rsidP="00B60D7F">
            <w:pPr>
              <w:autoSpaceDE/>
              <w:autoSpaceDN/>
              <w:ind w:left="357"/>
            </w:pPr>
          </w:p>
          <w:p w:rsidR="009167B6" w:rsidRPr="00900054" w:rsidRDefault="009167B6" w:rsidP="00705E64"/>
        </w:tc>
        <w:tc>
          <w:tcPr>
            <w:tcW w:w="2268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393"/>
        </w:trPr>
        <w:tc>
          <w:tcPr>
            <w:tcW w:w="3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utoSpaceDE/>
              <w:autoSpaceDN/>
              <w:spacing w:before="100"/>
            </w:pPr>
            <w:r>
              <w:rPr>
                <w:b/>
                <w:bCs/>
              </w:rPr>
              <w:t xml:space="preserve">Biblische </w:t>
            </w:r>
            <w:r w:rsidRPr="009F6A94">
              <w:rPr>
                <w:b/>
                <w:bCs/>
              </w:rPr>
              <w:t>Basistexte:</w:t>
            </w:r>
            <w:r>
              <w:t xml:space="preserve"> </w:t>
            </w:r>
          </w:p>
          <w:p w:rsidR="009167B6" w:rsidRDefault="009167B6" w:rsidP="00705E64">
            <w:pPr>
              <w:autoSpaceDE/>
              <w:autoSpaceDN/>
              <w:spacing w:before="100"/>
            </w:pPr>
            <w:r w:rsidRPr="00900054">
              <w:t>Hiob</w:t>
            </w:r>
            <w:r w:rsidRPr="00592C4D">
              <w:t xml:space="preserve"> (in Auswahl);</w:t>
            </w:r>
            <w:r w:rsidRPr="00900054">
              <w:t xml:space="preserve"> Ex 3,1-15 (Moses Berufung) </w:t>
            </w:r>
          </w:p>
          <w:p w:rsidR="009167B6" w:rsidRDefault="009167B6" w:rsidP="00705E64">
            <w:pPr>
              <w:autoSpaceDE/>
              <w:autoSpaceDN/>
              <w:spacing w:before="100"/>
            </w:pPr>
            <w:r w:rsidRPr="00900054">
              <w:rPr>
                <w:b/>
                <w:bCs/>
              </w:rPr>
              <w:t>Verbindliche Grun</w:t>
            </w:r>
            <w:r w:rsidRPr="00900054">
              <w:rPr>
                <w:b/>
                <w:bCs/>
              </w:rPr>
              <w:t>d</w:t>
            </w:r>
            <w:r w:rsidRPr="00900054">
              <w:rPr>
                <w:b/>
                <w:bCs/>
              </w:rPr>
              <w:t>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</w:p>
          <w:p w:rsidR="009167B6" w:rsidRPr="00900054" w:rsidRDefault="009167B6" w:rsidP="00705E64">
            <w:pPr>
              <w:spacing w:before="100"/>
            </w:pPr>
            <w:r>
              <w:t xml:space="preserve">Atheismus, </w:t>
            </w:r>
            <w:r w:rsidRPr="00900054">
              <w:t xml:space="preserve">Theodizee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044"/>
        </w:trPr>
        <w:tc>
          <w:tcPr>
            <w:tcW w:w="14850" w:type="dxa"/>
            <w:gridSpan w:val="4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356200">
              <w:rPr>
                <w:b/>
                <w:bCs/>
              </w:rPr>
              <w:t xml:space="preserve">Außerschulische Lernorte: </w:t>
            </w:r>
          </w:p>
          <w:p w:rsidR="009167B6" w:rsidRPr="009D6544" w:rsidRDefault="009167B6" w:rsidP="00705E64">
            <w:pPr>
              <w:adjustRightInd w:val="0"/>
              <w:spacing w:before="100"/>
              <w:rPr>
                <w:bCs/>
                <w:color w:val="FF0000"/>
              </w:rPr>
            </w:pPr>
            <w:r w:rsidRPr="00356200">
              <w:rPr>
                <w:b/>
                <w:bCs/>
              </w:rPr>
              <w:t xml:space="preserve">Fachspezifische Methoden: </w:t>
            </w:r>
            <w:r w:rsidR="0023291C">
              <w:rPr>
                <w:bCs/>
              </w:rPr>
              <w:t>Filmanalyseim Kontext religiöser Fragestellungen</w:t>
            </w:r>
          </w:p>
          <w:p w:rsidR="009167B6" w:rsidRPr="00D93DA9" w:rsidRDefault="009167B6" w:rsidP="0023291C">
            <w:pPr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Fachübergreifende Bezüge: </w:t>
            </w:r>
            <w:r w:rsidR="0023291C" w:rsidRPr="0023291C">
              <w:rPr>
                <w:bCs/>
              </w:rPr>
              <w:t xml:space="preserve">Deutsch </w:t>
            </w:r>
          </w:p>
        </w:tc>
      </w:tr>
    </w:tbl>
    <w:p w:rsidR="009167B6" w:rsidRPr="008B3B32" w:rsidRDefault="009167B6" w:rsidP="009167B6"/>
    <w:p w:rsidR="009167B6" w:rsidRDefault="009167B6" w:rsidP="009167B6"/>
    <w:p w:rsidR="009167B6" w:rsidRDefault="009167B6" w:rsidP="009167B6">
      <w:pPr>
        <w:tabs>
          <w:tab w:val="left" w:pos="3720"/>
        </w:tabs>
      </w:pPr>
    </w:p>
    <w:p w:rsidR="009167B6" w:rsidRDefault="009167B6" w:rsidP="009167B6">
      <w:pPr>
        <w:sectPr w:rsidR="009167B6" w:rsidSect="00705E64">
          <w:pgSz w:w="16838" w:h="11906" w:orient="landscape"/>
          <w:pgMar w:top="1417" w:right="1417" w:bottom="1417" w:left="1134" w:header="0" w:footer="0" w:gutter="0"/>
          <w:cols w:space="708"/>
          <w:docGrid w:linePitch="360"/>
        </w:sectPr>
      </w:pPr>
    </w:p>
    <w:p w:rsidR="009167B6" w:rsidRDefault="009167B6" w:rsidP="009167B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Halbjahresthema: Wahrheitssuche und Glaubensvielfalt</w:t>
      </w:r>
    </w:p>
    <w:p w:rsidR="009167B6" w:rsidRDefault="009167B6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Unterrichtssequenz: Kirche als Gemeinschaft der Glaubenden – Glaube ja, Kirche nein?</w:t>
      </w:r>
    </w:p>
    <w:tbl>
      <w:tblPr>
        <w:tblpPr w:leftFromText="141" w:rightFromText="141" w:vertAnchor="text" w:horzAnchor="margin" w:tblpXSpec="center" w:tblpY="23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5103"/>
        <w:gridCol w:w="1842"/>
      </w:tblGrid>
      <w:tr w:rsidR="009167B6" w:rsidRPr="00356200" w:rsidTr="00705E64">
        <w:trPr>
          <w:trHeight w:val="1037"/>
        </w:trPr>
        <w:tc>
          <w:tcPr>
            <w:tcW w:w="4361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begriffe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</w:t>
            </w:r>
            <w:r w:rsidRPr="00BC0A62">
              <w:rPr>
                <w:b/>
                <w:bCs/>
              </w:rPr>
              <w:t>x</w:t>
            </w:r>
            <w:r w:rsidRPr="00BC0A62">
              <w:rPr>
                <w:b/>
                <w:bCs/>
              </w:rPr>
              <w:t>te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alien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dien</w:t>
            </w:r>
          </w:p>
        </w:tc>
      </w:tr>
      <w:tr w:rsidR="009167B6" w:rsidRPr="00356200" w:rsidTr="00705E64">
        <w:trPr>
          <w:trHeight w:val="565"/>
        </w:trPr>
        <w:tc>
          <w:tcPr>
            <w:tcW w:w="4361" w:type="dxa"/>
            <w:vMerge w:val="restart"/>
            <w:shd w:val="clear" w:color="auto" w:fill="auto"/>
          </w:tcPr>
          <w:p w:rsidR="009167B6" w:rsidRPr="00775A21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Wahrnehmungs- und Darstellung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</w:rPr>
              <w:t>komp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tenz</w:t>
            </w:r>
          </w:p>
          <w:p w:rsidR="009167B6" w:rsidRPr="00775A21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 w:rsidRPr="00775A21">
              <w:rPr>
                <w:iCs/>
              </w:rPr>
              <w:t>grundlegende religiöse Ausdruck</w:t>
            </w:r>
            <w:r w:rsidRPr="00775A21">
              <w:rPr>
                <w:iCs/>
              </w:rPr>
              <w:t>s</w:t>
            </w:r>
            <w:r w:rsidRPr="00775A21">
              <w:rPr>
                <w:iCs/>
              </w:rPr>
              <w:t>formen (Symbole, Riten, Mythen, Räume, Zeiten) wahrnehmen und in verschiedenen Kontexten wi</w:t>
            </w:r>
            <w:r w:rsidRPr="00775A21">
              <w:rPr>
                <w:iCs/>
              </w:rPr>
              <w:t>e</w:t>
            </w:r>
            <w:r w:rsidRPr="00775A21">
              <w:rPr>
                <w:iCs/>
              </w:rPr>
              <w:t>dere</w:t>
            </w:r>
            <w:r w:rsidRPr="00775A21">
              <w:rPr>
                <w:iCs/>
              </w:rPr>
              <w:t>r</w:t>
            </w:r>
            <w:r w:rsidRPr="00775A21">
              <w:rPr>
                <w:iCs/>
              </w:rPr>
              <w:t>kennen und einordnen</w:t>
            </w:r>
          </w:p>
          <w:p w:rsidR="009167B6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Urteilskompetenz</w:t>
            </w:r>
          </w:p>
          <w:p w:rsidR="009167B6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>
              <w:rPr>
                <w:iCs/>
              </w:rPr>
              <w:t>Gemeinsamkeiten von Konfessi</w:t>
            </w:r>
            <w:r>
              <w:rPr>
                <w:iCs/>
              </w:rPr>
              <w:t>o</w:t>
            </w:r>
            <w:r>
              <w:rPr>
                <w:iCs/>
              </w:rPr>
              <w:t>nen und Religionen sowie deren Unterschiede erklären und krit</w:t>
            </w:r>
            <w:r>
              <w:rPr>
                <w:iCs/>
              </w:rPr>
              <w:t>e</w:t>
            </w:r>
            <w:r>
              <w:rPr>
                <w:iCs/>
              </w:rPr>
              <w:t>r</w:t>
            </w:r>
            <w:r>
              <w:rPr>
                <w:iCs/>
              </w:rPr>
              <w:t>i</w:t>
            </w:r>
            <w:r>
              <w:rPr>
                <w:iCs/>
              </w:rPr>
              <w:t>engeleitet bewerten</w:t>
            </w:r>
          </w:p>
          <w:p w:rsidR="009167B6" w:rsidRPr="009823A5" w:rsidRDefault="009167B6" w:rsidP="00705E64">
            <w:pPr>
              <w:spacing w:before="100"/>
            </w:pPr>
            <w:r w:rsidRPr="009823A5">
              <w:rPr>
                <w:i/>
              </w:rPr>
              <w:t>Dialogkompetenz</w:t>
            </w:r>
          </w:p>
          <w:p w:rsidR="009167B6" w:rsidRPr="00D47875" w:rsidRDefault="009167B6" w:rsidP="009167B6">
            <w:pPr>
              <w:numPr>
                <w:ilvl w:val="0"/>
                <w:numId w:val="11"/>
              </w:numPr>
              <w:spacing w:before="100"/>
              <w:rPr>
                <w:b/>
                <w:bCs/>
              </w:rPr>
            </w:pPr>
            <w:r>
              <w:t>die Perspektive des anderen ei</w:t>
            </w:r>
            <w:r>
              <w:t>n</w:t>
            </w:r>
            <w:r>
              <w:t>ne</w:t>
            </w:r>
            <w:r>
              <w:t>h</w:t>
            </w:r>
            <w:r>
              <w:t>men und in Bezug zum eigenen Standpunkt setzen</w:t>
            </w:r>
          </w:p>
          <w:p w:rsidR="009167B6" w:rsidRPr="009823A5" w:rsidRDefault="009167B6" w:rsidP="00705E64">
            <w:pPr>
              <w:spacing w:before="100"/>
            </w:pPr>
            <w:r>
              <w:rPr>
                <w:i/>
              </w:rPr>
              <w:t>Gestaltungs</w:t>
            </w:r>
            <w:r w:rsidRPr="009823A5">
              <w:rPr>
                <w:i/>
              </w:rPr>
              <w:t>kompetenz</w:t>
            </w:r>
          </w:p>
          <w:p w:rsidR="009167B6" w:rsidRDefault="009167B6" w:rsidP="009167B6">
            <w:pPr>
              <w:numPr>
                <w:ilvl w:val="0"/>
                <w:numId w:val="11"/>
              </w:numPr>
              <w:spacing w:before="100"/>
              <w:rPr>
                <w:bCs/>
              </w:rPr>
            </w:pPr>
            <w:r>
              <w:rPr>
                <w:bCs/>
              </w:rPr>
              <w:t>Ausdrucksformen des christlichen Gla</w:t>
            </w:r>
            <w:r>
              <w:rPr>
                <w:bCs/>
              </w:rPr>
              <w:t>u</w:t>
            </w:r>
            <w:r>
              <w:rPr>
                <w:bCs/>
              </w:rPr>
              <w:t>bens erproben und ihren Gebrauch refle</w:t>
            </w:r>
            <w:r>
              <w:rPr>
                <w:bCs/>
              </w:rPr>
              <w:t>k</w:t>
            </w:r>
            <w:r>
              <w:rPr>
                <w:bCs/>
              </w:rPr>
              <w:t>tieren</w:t>
            </w:r>
          </w:p>
          <w:p w:rsidR="009167B6" w:rsidRPr="00775A21" w:rsidRDefault="009167B6" w:rsidP="00705E64">
            <w:pPr>
              <w:spacing w:before="100"/>
              <w:ind w:left="360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  <w:i/>
              </w:rPr>
              <w:t xml:space="preserve">Kirche und Kirchen </w:t>
            </w:r>
          </w:p>
          <w:p w:rsidR="009167B6" w:rsidRPr="00900054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900054">
              <w:t>Die Schülerinnen und Sch</w:t>
            </w:r>
            <w:r w:rsidRPr="00900054">
              <w:t>ü</w:t>
            </w:r>
            <w:r w:rsidRPr="00900054">
              <w:t xml:space="preserve">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  <w:r w:rsidRPr="00900054"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67B6" w:rsidRPr="000E4B02" w:rsidRDefault="000E4B02" w:rsidP="00705E64">
            <w:pPr>
              <w:adjustRightInd w:val="0"/>
              <w:spacing w:before="100"/>
              <w:rPr>
                <w:bCs/>
              </w:rPr>
            </w:pPr>
            <w:r w:rsidRPr="000E4B02">
              <w:rPr>
                <w:bCs/>
              </w:rPr>
              <w:t>Kirche und Staat bei Luther (Kurs</w:t>
            </w:r>
            <w:r w:rsidR="0023291C">
              <w:rPr>
                <w:bCs/>
              </w:rPr>
              <w:t>-</w:t>
            </w:r>
            <w:r w:rsidRPr="000E4B02">
              <w:rPr>
                <w:bCs/>
              </w:rPr>
              <w:t>buch Religion Oberstufe S. 54-59, hier auch Barmer Theolo</w:t>
            </w:r>
            <w:r w:rsidR="0023291C">
              <w:rPr>
                <w:bCs/>
              </w:rPr>
              <w:t>-</w:t>
            </w:r>
            <w:r w:rsidRPr="000E4B02">
              <w:rPr>
                <w:bCs/>
              </w:rPr>
              <w:t>gische Erklärung</w:t>
            </w:r>
            <w:r w:rsidR="0023291C">
              <w:rPr>
                <w:bCs/>
              </w:rPr>
              <w:t>, ebenso ElfZwölf CD 17</w:t>
            </w:r>
            <w:r w:rsidRPr="000E4B02">
              <w:rPr>
                <w:bCs/>
              </w:rPr>
              <w:t>)</w:t>
            </w:r>
          </w:p>
          <w:p w:rsidR="00F40F05" w:rsidRPr="000E4B02" w:rsidRDefault="000E4B02" w:rsidP="00705E64">
            <w:pPr>
              <w:adjustRightInd w:val="0"/>
              <w:spacing w:before="100"/>
              <w:rPr>
                <w:bCs/>
              </w:rPr>
            </w:pPr>
            <w:r w:rsidRPr="000E4B02">
              <w:rPr>
                <w:bCs/>
              </w:rPr>
              <w:t>Kirche in der Mo</w:t>
            </w:r>
            <w:r w:rsidR="0023291C">
              <w:rPr>
                <w:bCs/>
              </w:rPr>
              <w:t>-</w:t>
            </w:r>
            <w:r w:rsidRPr="000E4B02">
              <w:rPr>
                <w:bCs/>
              </w:rPr>
              <w:t>derne (ElfZwölf S. 145-158)</w:t>
            </w:r>
          </w:p>
          <w:p w:rsidR="00F40F05" w:rsidRDefault="000E4B02" w:rsidP="0023291C">
            <w:pPr>
              <w:adjustRightInd w:val="0"/>
              <w:spacing w:before="100"/>
              <w:rPr>
                <w:bCs/>
              </w:rPr>
            </w:pPr>
            <w:r w:rsidRPr="000E4B02">
              <w:rPr>
                <w:bCs/>
              </w:rPr>
              <w:t xml:space="preserve">Kirchenräume (einschl. </w:t>
            </w:r>
            <w:r w:rsidR="0023291C">
              <w:rPr>
                <w:bCs/>
              </w:rPr>
              <w:t>F</w:t>
            </w:r>
            <w:r w:rsidRPr="000E4B02">
              <w:rPr>
                <w:bCs/>
              </w:rPr>
              <w:t>rei</w:t>
            </w:r>
            <w:r w:rsidR="0023291C">
              <w:rPr>
                <w:bCs/>
              </w:rPr>
              <w:t>-</w:t>
            </w:r>
            <w:r w:rsidRPr="000E4B02">
              <w:rPr>
                <w:bCs/>
              </w:rPr>
              <w:t>kirche, z.B. Bap</w:t>
            </w:r>
            <w:r w:rsidR="0023291C">
              <w:rPr>
                <w:bCs/>
              </w:rPr>
              <w:t>-</w:t>
            </w:r>
            <w:r w:rsidRPr="000E4B02">
              <w:rPr>
                <w:bCs/>
              </w:rPr>
              <w:t>tisten</w:t>
            </w:r>
            <w:r w:rsidR="0023291C">
              <w:rPr>
                <w:bCs/>
              </w:rPr>
              <w:t>, Abstim-mung mit Jg. 11)</w:t>
            </w:r>
          </w:p>
          <w:p w:rsidR="0023291C" w:rsidRPr="00867E18" w:rsidRDefault="0023291C" w:rsidP="0023291C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</w:rPr>
              <w:t>Kirche und Staat Film: Nikolaikirche</w:t>
            </w:r>
          </w:p>
        </w:tc>
      </w:tr>
      <w:tr w:rsidR="009167B6" w:rsidRPr="00356200" w:rsidTr="00705E64">
        <w:trPr>
          <w:trHeight w:val="856"/>
        </w:trPr>
        <w:tc>
          <w:tcPr>
            <w:tcW w:w="4361" w:type="dxa"/>
            <w:vMerge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Pr="00A260AE" w:rsidRDefault="009167B6" w:rsidP="009167B6">
            <w:pPr>
              <w:numPr>
                <w:ilvl w:val="0"/>
                <w:numId w:val="1"/>
              </w:numPr>
              <w:spacing w:before="100"/>
              <w:rPr>
                <w:b/>
              </w:rPr>
            </w:pPr>
            <w:r w:rsidRPr="00A260AE">
              <w:t>entfalten grundlegende Aspekte und Herausforderungen des evangelischen Kirchenverstän</w:t>
            </w:r>
            <w:r w:rsidRPr="00A260AE">
              <w:t>d</w:t>
            </w:r>
            <w:r w:rsidRPr="00A260AE">
              <w:t>nisses</w:t>
            </w:r>
          </w:p>
        </w:tc>
        <w:tc>
          <w:tcPr>
            <w:tcW w:w="5103" w:type="dxa"/>
            <w:shd w:val="clear" w:color="auto" w:fill="auto"/>
          </w:tcPr>
          <w:p w:rsidR="009167B6" w:rsidRPr="00F50918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50918">
              <w:t xml:space="preserve">Kirche als „Gemeinschaft der Glaubenden“ (CA 7) </w:t>
            </w:r>
          </w:p>
          <w:p w:rsidR="009167B6" w:rsidRPr="00F50918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50918">
              <w:t>Relativierung kirchlicher Wahrheitsansprüche (sola scriptura)</w:t>
            </w:r>
          </w:p>
          <w:p w:rsidR="009167B6" w:rsidRPr="00F50918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  <w:r w:rsidRPr="00F50918">
              <w:t xml:space="preserve">evangelische Kirchenräume </w:t>
            </w:r>
          </w:p>
          <w:p w:rsidR="009167B6" w:rsidRPr="00F50918" w:rsidRDefault="009167B6" w:rsidP="00705E64">
            <w:pPr>
              <w:autoSpaceDE/>
              <w:autoSpaceDN/>
              <w:spacing w:before="100"/>
              <w:rPr>
                <w:strike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416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utoSpaceDE/>
              <w:autoSpaceDN/>
              <w:spacing w:before="100"/>
              <w:rPr>
                <w:b/>
                <w:bCs/>
              </w:rPr>
            </w:pPr>
            <w:r>
              <w:rPr>
                <w:b/>
                <w:bCs/>
              </w:rPr>
              <w:t xml:space="preserve">Biblische </w:t>
            </w:r>
            <w:r w:rsidRPr="009F6A94">
              <w:rPr>
                <w:b/>
                <w:bCs/>
              </w:rPr>
              <w:t>Basistexte:</w:t>
            </w:r>
            <w:r>
              <w:t xml:space="preserve"> </w:t>
            </w:r>
            <w:r>
              <w:br/>
            </w:r>
          </w:p>
          <w:p w:rsidR="009167B6" w:rsidRPr="00102343" w:rsidRDefault="009167B6" w:rsidP="00705E64">
            <w:pPr>
              <w:pStyle w:val="Normaltext"/>
              <w:spacing w:before="0" w:line="260" w:lineRule="exact"/>
              <w:jc w:val="left"/>
              <w:rPr>
                <w:rFonts w:ascii="Arial" w:hAnsi="Arial" w:cs="Arial"/>
                <w:sz w:val="20"/>
              </w:rPr>
            </w:pPr>
            <w:r w:rsidRPr="00102343">
              <w:rPr>
                <w:rFonts w:ascii="Arial" w:hAnsi="Arial" w:cs="Arial"/>
                <w:sz w:val="20"/>
              </w:rPr>
              <w:t>Apg 2,37-47 (Die erste Gemeinde); Röm 13,1-7 (Die Stellung zur staatlichen Gewalt); 1, Kor. 12,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02343">
              <w:rPr>
                <w:rFonts w:ascii="Arial" w:hAnsi="Arial" w:cs="Arial"/>
                <w:sz w:val="20"/>
              </w:rPr>
              <w:t>12-31 (Viele Glieder, ein Leib)</w:t>
            </w:r>
          </w:p>
          <w:p w:rsidR="009167B6" w:rsidRDefault="009167B6" w:rsidP="00705E64">
            <w:pPr>
              <w:autoSpaceDE/>
              <w:autoSpaceDN/>
              <w:spacing w:before="100"/>
              <w:rPr>
                <w:b/>
                <w:bCs/>
              </w:rPr>
            </w:pPr>
          </w:p>
          <w:p w:rsidR="009167B6" w:rsidRPr="00900054" w:rsidRDefault="009167B6" w:rsidP="00705E64">
            <w:pPr>
              <w:autoSpaceDE/>
              <w:autoSpaceDN/>
              <w:spacing w:before="100"/>
            </w:pPr>
            <w:r w:rsidRPr="00900054">
              <w:rPr>
                <w:b/>
                <w:bCs/>
              </w:rPr>
              <w:t>Verbindliche Grun</w:t>
            </w:r>
            <w:r w:rsidRPr="00900054">
              <w:rPr>
                <w:b/>
                <w:bCs/>
              </w:rPr>
              <w:t>d</w:t>
            </w:r>
            <w:r w:rsidRPr="00900054">
              <w:rPr>
                <w:b/>
                <w:bCs/>
              </w:rPr>
              <w:t>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  <w:r w:rsidRPr="00900054">
              <w:br/>
            </w:r>
            <w:r>
              <w:t>Priestertum aller Glä</w:t>
            </w:r>
            <w:r>
              <w:t>u</w:t>
            </w:r>
            <w:r>
              <w:t>b</w:t>
            </w:r>
            <w:r>
              <w:t>i</w:t>
            </w:r>
            <w:r>
              <w:t>gen, Staatskirche / Volkskirche / Freikirche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058"/>
        </w:trPr>
        <w:tc>
          <w:tcPr>
            <w:tcW w:w="14850" w:type="dxa"/>
            <w:gridSpan w:val="4"/>
            <w:shd w:val="clear" w:color="auto" w:fill="auto"/>
          </w:tcPr>
          <w:p w:rsidR="009167B6" w:rsidRPr="00DE73E3" w:rsidRDefault="009167B6" w:rsidP="00705E64">
            <w:pPr>
              <w:adjustRightInd w:val="0"/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Außerschulische Lernorte: </w:t>
            </w:r>
            <w:r w:rsidRPr="00DE73E3">
              <w:rPr>
                <w:bCs/>
              </w:rPr>
              <w:t>Kirchenräume</w:t>
            </w:r>
          </w:p>
          <w:p w:rsidR="009167B6" w:rsidRPr="00DE73E3" w:rsidRDefault="009167B6" w:rsidP="00705E64">
            <w:pPr>
              <w:adjustRightInd w:val="0"/>
              <w:spacing w:before="100"/>
              <w:rPr>
                <w:bCs/>
                <w:color w:val="FF0000"/>
              </w:rPr>
            </w:pPr>
            <w:r w:rsidRPr="00356200">
              <w:rPr>
                <w:b/>
                <w:bCs/>
              </w:rPr>
              <w:t xml:space="preserve">Fachspezifische Methoden: </w:t>
            </w:r>
            <w:r w:rsidRPr="00DE73E3">
              <w:rPr>
                <w:bCs/>
              </w:rPr>
              <w:t>Kirchenerkundung</w:t>
            </w:r>
          </w:p>
          <w:p w:rsidR="009167B6" w:rsidRPr="00D93DA9" w:rsidRDefault="009167B6" w:rsidP="00705E64">
            <w:pPr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>Fachübergreifende Bezüge:</w:t>
            </w:r>
            <w:r>
              <w:rPr>
                <w:b/>
                <w:bCs/>
              </w:rPr>
              <w:t xml:space="preserve"> </w:t>
            </w:r>
            <w:r w:rsidRPr="00DE73E3">
              <w:rPr>
                <w:bCs/>
              </w:rPr>
              <w:t>Kunst (Architektur)</w:t>
            </w:r>
          </w:p>
        </w:tc>
      </w:tr>
    </w:tbl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8A0B08" w:rsidP="009167B6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Default="009167B6" w:rsidP="009167B6">
      <w:pPr>
        <w:jc w:val="center"/>
        <w:rPr>
          <w:sz w:val="36"/>
          <w:szCs w:val="36"/>
        </w:rPr>
      </w:pPr>
    </w:p>
    <w:p w:rsidR="009167B6" w:rsidRPr="006F17FD" w:rsidRDefault="009167B6" w:rsidP="009167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6F17FD">
        <w:rPr>
          <w:b/>
          <w:sz w:val="36"/>
          <w:szCs w:val="36"/>
        </w:rPr>
        <w:t>. Halbjahresthema</w:t>
      </w:r>
      <w:r>
        <w:rPr>
          <w:b/>
          <w:sz w:val="36"/>
          <w:szCs w:val="36"/>
        </w:rPr>
        <w:t xml:space="preserve"> (Jahrgang 12)</w:t>
      </w:r>
      <w:r w:rsidRPr="006F17FD">
        <w:rPr>
          <w:b/>
          <w:sz w:val="36"/>
          <w:szCs w:val="36"/>
        </w:rPr>
        <w:t xml:space="preserve"> </w:t>
      </w:r>
    </w:p>
    <w:p w:rsidR="009167B6" w:rsidRPr="006F17FD" w:rsidRDefault="009167B6" w:rsidP="009167B6">
      <w:pPr>
        <w:jc w:val="center"/>
        <w:rPr>
          <w:b/>
          <w:sz w:val="36"/>
          <w:szCs w:val="36"/>
        </w:rPr>
      </w:pPr>
    </w:p>
    <w:p w:rsidR="009167B6" w:rsidRDefault="009167B6" w:rsidP="009167B6">
      <w:pPr>
        <w:jc w:val="center"/>
        <w:rPr>
          <w:b/>
          <w:sz w:val="36"/>
          <w:szCs w:val="36"/>
        </w:rPr>
      </w:pPr>
      <w:r w:rsidRPr="006F17FD">
        <w:rPr>
          <w:b/>
          <w:sz w:val="36"/>
          <w:szCs w:val="36"/>
        </w:rPr>
        <w:t>Christsein in der Welt</w:t>
      </w: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Default="00A62A08" w:rsidP="009167B6">
      <w:pPr>
        <w:jc w:val="center"/>
        <w:rPr>
          <w:b/>
          <w:sz w:val="36"/>
          <w:szCs w:val="36"/>
        </w:rPr>
      </w:pPr>
    </w:p>
    <w:p w:rsidR="00A62A08" w:rsidRPr="006F17FD" w:rsidRDefault="00A62A08" w:rsidP="009167B6">
      <w:pPr>
        <w:jc w:val="center"/>
        <w:rPr>
          <w:b/>
          <w:sz w:val="36"/>
          <w:szCs w:val="36"/>
        </w:rPr>
        <w:sectPr w:rsidR="00A62A08" w:rsidRPr="006F17FD" w:rsidSect="00705E64">
          <w:pgSz w:w="16838" w:h="11906" w:orient="landscape"/>
          <w:pgMar w:top="1417" w:right="1417" w:bottom="1417" w:left="1134" w:header="0" w:footer="0" w:gutter="0"/>
          <w:cols w:space="708"/>
          <w:docGrid w:linePitch="360"/>
        </w:sectPr>
      </w:pPr>
    </w:p>
    <w:p w:rsidR="009167B6" w:rsidRDefault="009167B6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Halbjahressequenz: Christsein in der Welt</w:t>
      </w:r>
    </w:p>
    <w:p w:rsidR="009167B6" w:rsidRPr="0026636B" w:rsidRDefault="009167B6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Unterrichtssequenz: Der Mensch als Geschöpf und Ebenbild Go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z w:val="20"/>
        </w:rPr>
        <w:t>tes – Wer bin ich?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5103"/>
        <w:gridCol w:w="1842"/>
      </w:tblGrid>
      <w:tr w:rsidR="009167B6" w:rsidRPr="00356200" w:rsidTr="00705E64">
        <w:tc>
          <w:tcPr>
            <w:tcW w:w="4361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begriffe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</w:t>
            </w:r>
            <w:r w:rsidRPr="00BC0A62">
              <w:rPr>
                <w:b/>
                <w:bCs/>
              </w:rPr>
              <w:t>x</w:t>
            </w:r>
            <w:r w:rsidRPr="00BC0A62">
              <w:rPr>
                <w:b/>
                <w:bCs/>
              </w:rPr>
              <w:t>te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alien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dien</w:t>
            </w:r>
          </w:p>
        </w:tc>
      </w:tr>
      <w:tr w:rsidR="009167B6" w:rsidRPr="00356200" w:rsidTr="00705E64">
        <w:trPr>
          <w:trHeight w:val="555"/>
        </w:trPr>
        <w:tc>
          <w:tcPr>
            <w:tcW w:w="4361" w:type="dxa"/>
            <w:vMerge w:val="restart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  <w:r w:rsidRPr="00900054">
              <w:rPr>
                <w:i/>
                <w:iCs/>
              </w:rPr>
              <w:t>Deutungskompetenz</w:t>
            </w:r>
          </w:p>
          <w:p w:rsidR="009167B6" w:rsidRPr="00900054" w:rsidRDefault="009167B6" w:rsidP="009167B6">
            <w:pPr>
              <w:numPr>
                <w:ilvl w:val="0"/>
                <w:numId w:val="8"/>
              </w:numPr>
              <w:autoSpaceDE/>
              <w:autoSpaceDN/>
              <w:spacing w:before="100"/>
              <w:ind w:left="357" w:hanging="357"/>
            </w:pPr>
            <w:r>
              <w:t>biblische Texte, die für den christl</w:t>
            </w:r>
            <w:r>
              <w:t>i</w:t>
            </w:r>
            <w:r>
              <w:t>chen Glauben grundlegend sind, methodisch r</w:t>
            </w:r>
            <w:r>
              <w:t>e</w:t>
            </w:r>
            <w:r>
              <w:t>flektiert auslegen</w:t>
            </w:r>
          </w:p>
          <w:p w:rsidR="009167B6" w:rsidRDefault="009167B6" w:rsidP="00705E64">
            <w:pPr>
              <w:autoSpaceDE/>
              <w:autoSpaceDN/>
              <w:spacing w:before="100"/>
            </w:pPr>
          </w:p>
          <w:p w:rsidR="009167B6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Urteilskompetenz</w:t>
            </w:r>
          </w:p>
          <w:p w:rsidR="009167B6" w:rsidRPr="00816965" w:rsidRDefault="009167B6" w:rsidP="009167B6">
            <w:pPr>
              <w:numPr>
                <w:ilvl w:val="0"/>
                <w:numId w:val="9"/>
              </w:numPr>
              <w:spacing w:before="100"/>
              <w:rPr>
                <w:iCs/>
              </w:rPr>
            </w:pPr>
            <w:r>
              <w:rPr>
                <w:iCs/>
              </w:rPr>
              <w:t>die Menschenwürde theologisch begrü</w:t>
            </w:r>
            <w:r>
              <w:rPr>
                <w:iCs/>
              </w:rPr>
              <w:t>n</w:t>
            </w:r>
            <w:r>
              <w:rPr>
                <w:iCs/>
              </w:rPr>
              <w:t>den und als Grundwert in aktuellen eth</w:t>
            </w:r>
            <w:r>
              <w:rPr>
                <w:iCs/>
              </w:rPr>
              <w:t>i</w:t>
            </w:r>
            <w:r>
              <w:rPr>
                <w:iCs/>
              </w:rPr>
              <w:t>schen Konflikten zur Geltung bringen</w:t>
            </w:r>
          </w:p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Dialogkompetenz</w:t>
            </w:r>
          </w:p>
          <w:p w:rsidR="009167B6" w:rsidRPr="00900054" w:rsidRDefault="009167B6" w:rsidP="009167B6">
            <w:pPr>
              <w:numPr>
                <w:ilvl w:val="0"/>
                <w:numId w:val="8"/>
              </w:numPr>
              <w:spacing w:before="100"/>
              <w:jc w:val="both"/>
              <w:rPr>
                <w:b/>
                <w:bCs/>
              </w:rPr>
            </w:pPr>
            <w:r>
              <w:t>Gemeinsamkeiten von religiösen und weltanschaulichen Überze</w:t>
            </w:r>
            <w:r>
              <w:t>u</w:t>
            </w:r>
            <w:r>
              <w:t>gungen sowie Unterschiede b</w:t>
            </w:r>
            <w:r>
              <w:t>e</w:t>
            </w:r>
            <w:r>
              <w:t>nennen und im Blick auf mögliche Dialogpartner kommunizieren</w:t>
            </w:r>
          </w:p>
        </w:tc>
        <w:tc>
          <w:tcPr>
            <w:tcW w:w="3544" w:type="dxa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  <w:i/>
              </w:rPr>
              <w:t xml:space="preserve">Mensch </w:t>
            </w:r>
          </w:p>
          <w:p w:rsidR="009167B6" w:rsidRPr="00900054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900054">
              <w:t>Die Schülerinnen und Sch</w:t>
            </w:r>
            <w:r w:rsidRPr="00900054">
              <w:t>ü</w:t>
            </w:r>
            <w:r w:rsidRPr="00900054">
              <w:t xml:space="preserve">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  <w:r w:rsidRPr="00900054"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67B6" w:rsidRPr="000E4B02" w:rsidRDefault="00F31794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„Was ist der Mensch? (Religi-onsbuch Ober-stufe S.220-246)</w:t>
            </w:r>
          </w:p>
          <w:p w:rsidR="000E4B02" w:rsidRDefault="00F31794" w:rsidP="00705E64">
            <w:pPr>
              <w:adjustRightInd w:val="0"/>
              <w:spacing w:before="100"/>
              <w:rPr>
                <w:bCs/>
                <w:i/>
              </w:rPr>
            </w:pPr>
            <w:r w:rsidRPr="00F31794">
              <w:rPr>
                <w:bCs/>
              </w:rPr>
              <w:t>M. Claudius: Der Mensch (Gedicht</w:t>
            </w:r>
            <w:r>
              <w:rPr>
                <w:bCs/>
                <w:i/>
              </w:rPr>
              <w:t>)</w:t>
            </w:r>
          </w:p>
          <w:p w:rsidR="000E4B02" w:rsidRPr="00F31794" w:rsidRDefault="00F31794" w:rsidP="00705E64">
            <w:pPr>
              <w:adjustRightInd w:val="0"/>
              <w:spacing w:before="100"/>
              <w:rPr>
                <w:bCs/>
              </w:rPr>
            </w:pPr>
            <w:r w:rsidRPr="00F31794">
              <w:rPr>
                <w:bCs/>
              </w:rPr>
              <w:t>Wernecke/Otto, Mensch und Menschenwürde (Kompetent in Religion Ober-stufe)</w:t>
            </w:r>
          </w:p>
          <w:p w:rsidR="000E4B02" w:rsidRDefault="00F31794" w:rsidP="00705E64">
            <w:pPr>
              <w:adjustRightInd w:val="0"/>
              <w:spacing w:before="100"/>
              <w:rPr>
                <w:bCs/>
              </w:rPr>
            </w:pPr>
            <w:r w:rsidRPr="00F31794">
              <w:rPr>
                <w:bCs/>
              </w:rPr>
              <w:t>Der Mensch als „homo oecono</w:t>
            </w:r>
            <w:r w:rsidR="0023291C">
              <w:rPr>
                <w:bCs/>
              </w:rPr>
              <w:t>-</w:t>
            </w:r>
            <w:r w:rsidRPr="00F31794">
              <w:rPr>
                <w:bCs/>
              </w:rPr>
              <w:t>micus“</w:t>
            </w:r>
          </w:p>
          <w:p w:rsidR="000E4B02" w:rsidRDefault="00F31794" w:rsidP="00705E64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</w:rPr>
              <w:t>Menschenbilder in der Werbung</w:t>
            </w:r>
          </w:p>
          <w:p w:rsidR="000E4B02" w:rsidRPr="00867E18" w:rsidRDefault="000E4B02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049"/>
        </w:trPr>
        <w:tc>
          <w:tcPr>
            <w:tcW w:w="4361" w:type="dxa"/>
            <w:vMerge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Pr="00900054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>
              <w:t>vergleichen das biblische Me</w:t>
            </w:r>
            <w:r>
              <w:t>n</w:t>
            </w:r>
            <w:r>
              <w:t>schenbild mit anderen anthrop</w:t>
            </w:r>
            <w:r>
              <w:t>o</w:t>
            </w:r>
            <w:r>
              <w:t>logischen Entwü</w:t>
            </w:r>
            <w:r>
              <w:t>r</w:t>
            </w:r>
            <w:r>
              <w:t>fen</w:t>
            </w:r>
          </w:p>
        </w:tc>
        <w:tc>
          <w:tcPr>
            <w:tcW w:w="5103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"/>
              </w:numPr>
              <w:adjustRightInd w:val="0"/>
              <w:spacing w:before="100"/>
              <w:rPr>
                <w:bCs/>
                <w:i/>
              </w:rPr>
            </w:pPr>
            <w:r>
              <w:t>Menschenbilder in einer Huma</w:t>
            </w:r>
            <w:r>
              <w:t>n</w:t>
            </w:r>
            <w:r>
              <w:t>wissenscha</w:t>
            </w:r>
            <w:r>
              <w:t>f</w:t>
            </w:r>
            <w:r>
              <w:t xml:space="preserve">t sowie in der Wirtschaft oder in der Kultur </w:t>
            </w:r>
          </w:p>
          <w:p w:rsidR="009167B6" w:rsidRDefault="009167B6" w:rsidP="009167B6">
            <w:pPr>
              <w:numPr>
                <w:ilvl w:val="0"/>
                <w:numId w:val="1"/>
              </w:numPr>
              <w:adjustRightInd w:val="0"/>
              <w:spacing w:before="100"/>
              <w:rPr>
                <w:bCs/>
                <w:i/>
              </w:rPr>
            </w:pPr>
            <w:r>
              <w:t>schöpferischer Mensch – Mensch als Schö</w:t>
            </w:r>
            <w:r>
              <w:t>p</w:t>
            </w:r>
            <w:r>
              <w:t>fer</w:t>
            </w:r>
          </w:p>
          <w:p w:rsidR="009167B6" w:rsidRDefault="009167B6" w:rsidP="00705E64">
            <w:pPr>
              <w:autoSpaceDE/>
              <w:autoSpaceDN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358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utoSpaceDE/>
              <w:autoSpaceDN/>
              <w:spacing w:before="100"/>
            </w:pPr>
            <w:r>
              <w:rPr>
                <w:b/>
                <w:bCs/>
              </w:rPr>
              <w:t xml:space="preserve">Biblische </w:t>
            </w:r>
            <w:r w:rsidRPr="009F6A94">
              <w:rPr>
                <w:b/>
                <w:bCs/>
              </w:rPr>
              <w:t>Basistexte:</w:t>
            </w:r>
            <w:r>
              <w:t xml:space="preserve"> </w:t>
            </w:r>
            <w:r>
              <w:br/>
              <w:t>Gen 1-3 (Schöpfung und Sündenfall); Ps 8 („Herr, u</w:t>
            </w:r>
            <w:r>
              <w:t>n</w:t>
            </w:r>
            <w:r>
              <w:t>ser Herrscher“)</w:t>
            </w:r>
          </w:p>
          <w:p w:rsidR="009167B6" w:rsidRDefault="009167B6" w:rsidP="00705E64">
            <w:pPr>
              <w:autoSpaceDE/>
              <w:autoSpaceDN/>
              <w:spacing w:before="100"/>
            </w:pPr>
            <w:r w:rsidRPr="00900054">
              <w:rPr>
                <w:b/>
                <w:bCs/>
              </w:rPr>
              <w:t>Verbindliche Grun</w:t>
            </w:r>
            <w:r w:rsidRPr="00900054">
              <w:rPr>
                <w:b/>
                <w:bCs/>
              </w:rPr>
              <w:t>d</w:t>
            </w:r>
            <w:r w:rsidRPr="00900054">
              <w:rPr>
                <w:b/>
                <w:bCs/>
              </w:rPr>
              <w:t>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  <w:r w:rsidRPr="00900054">
              <w:br/>
            </w:r>
            <w:r>
              <w:t>Ebenbild Gottes, Menschenwürde</w:t>
            </w:r>
          </w:p>
          <w:p w:rsidR="009167B6" w:rsidRPr="00900054" w:rsidRDefault="009167B6" w:rsidP="00705E64">
            <w:pPr>
              <w:spacing w:before="10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151"/>
        </w:trPr>
        <w:tc>
          <w:tcPr>
            <w:tcW w:w="14850" w:type="dxa"/>
            <w:gridSpan w:val="4"/>
            <w:shd w:val="clear" w:color="auto" w:fill="auto"/>
          </w:tcPr>
          <w:p w:rsidR="009167B6" w:rsidRPr="00356200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356200">
              <w:rPr>
                <w:b/>
                <w:bCs/>
              </w:rPr>
              <w:t xml:space="preserve">Außerschulische Lernorte: </w:t>
            </w:r>
          </w:p>
          <w:p w:rsidR="009167B6" w:rsidRPr="00630477" w:rsidRDefault="009167B6" w:rsidP="00705E64">
            <w:pPr>
              <w:adjustRightInd w:val="0"/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Fachspezifische Methoden: </w:t>
            </w:r>
            <w:r w:rsidRPr="00630477">
              <w:rPr>
                <w:bCs/>
              </w:rPr>
              <w:t xml:space="preserve">Analyse </w:t>
            </w:r>
            <w:r>
              <w:rPr>
                <w:bCs/>
              </w:rPr>
              <w:t>medialer Darbietungsformen</w:t>
            </w:r>
          </w:p>
          <w:p w:rsidR="009167B6" w:rsidRPr="00D93DA9" w:rsidRDefault="009167B6" w:rsidP="00705E64">
            <w:pPr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Fachübergreifende Bezüge: </w:t>
            </w:r>
            <w:r>
              <w:rPr>
                <w:bCs/>
              </w:rPr>
              <w:t>Politik-Wirtschaft</w:t>
            </w:r>
          </w:p>
        </w:tc>
      </w:tr>
    </w:tbl>
    <w:p w:rsidR="009167B6" w:rsidRDefault="009167B6" w:rsidP="009167B6">
      <w:pPr>
        <w:pStyle w:val="Normaltext"/>
        <w:spacing w:before="0" w:line="360" w:lineRule="auto"/>
        <w:rPr>
          <w:rFonts w:ascii="Arial" w:hAnsi="Arial" w:cs="Arial"/>
          <w:b/>
          <w:bCs/>
          <w:sz w:val="20"/>
        </w:rPr>
      </w:pPr>
    </w:p>
    <w:p w:rsidR="009167B6" w:rsidRDefault="009167B6" w:rsidP="009167B6">
      <w:pPr>
        <w:pStyle w:val="Normaltext"/>
        <w:spacing w:before="0" w:line="360" w:lineRule="auto"/>
        <w:rPr>
          <w:rFonts w:ascii="Arial" w:hAnsi="Arial" w:cs="Arial"/>
          <w:b/>
          <w:bCs/>
          <w:sz w:val="20"/>
        </w:rPr>
      </w:pPr>
    </w:p>
    <w:p w:rsidR="009167B6" w:rsidRDefault="008A0B08" w:rsidP="009167B6">
      <w:pPr>
        <w:pStyle w:val="Normaltext"/>
        <w:spacing w:before="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9167B6" w:rsidRPr="0052659A">
        <w:rPr>
          <w:rFonts w:ascii="Arial" w:hAnsi="Arial" w:cs="Arial"/>
          <w:b/>
          <w:bCs/>
          <w:sz w:val="20"/>
        </w:rPr>
        <w:lastRenderedPageBreak/>
        <w:t xml:space="preserve">Halbjahresthema: </w:t>
      </w:r>
      <w:r w:rsidR="009167B6">
        <w:rPr>
          <w:rFonts w:ascii="Arial" w:hAnsi="Arial" w:cs="Arial"/>
          <w:b/>
          <w:bCs/>
          <w:sz w:val="20"/>
        </w:rPr>
        <w:t>Christsein in der Welt</w:t>
      </w:r>
    </w:p>
    <w:p w:rsidR="009167B6" w:rsidRPr="0026636B" w:rsidRDefault="0020720A" w:rsidP="009167B6">
      <w:pPr>
        <w:pStyle w:val="Normaltext"/>
        <w:spacing w:before="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B6" w:rsidRDefault="009167B6" w:rsidP="009167B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4pt;margin-top:185.8pt;width:24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" stroked="f">
                <v:textbox style="layout-flow:vertical">
                  <w:txbxContent>
                    <w:p w:rsidR="009167B6" w:rsidRDefault="009167B6" w:rsidP="009167B6"/>
                  </w:txbxContent>
                </v:textbox>
              </v:shape>
            </w:pict>
          </mc:Fallback>
        </mc:AlternateContent>
      </w:r>
      <w:r w:rsidR="009167B6" w:rsidRPr="0026636B">
        <w:rPr>
          <w:rFonts w:ascii="Arial" w:hAnsi="Arial" w:cs="Arial"/>
          <w:b/>
          <w:bCs/>
          <w:sz w:val="20"/>
        </w:rPr>
        <w:t xml:space="preserve">Unterrichtssequenz: </w:t>
      </w:r>
      <w:r w:rsidR="009167B6">
        <w:rPr>
          <w:rFonts w:ascii="Arial" w:hAnsi="Arial" w:cs="Arial"/>
          <w:b/>
          <w:bCs/>
          <w:sz w:val="20"/>
        </w:rPr>
        <w:t>Wirken und Botschaft Jesu – Was mutet Jesus uns zu</w:t>
      </w:r>
      <w:r w:rsidR="009167B6" w:rsidRPr="0026636B">
        <w:rPr>
          <w:rFonts w:ascii="Arial" w:hAnsi="Arial" w:cs="Arial"/>
          <w:b/>
          <w:bCs/>
          <w:sz w:val="20"/>
        </w:rPr>
        <w:t>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5103"/>
        <w:gridCol w:w="1842"/>
      </w:tblGrid>
      <w:tr w:rsidR="009167B6" w:rsidRPr="00356200" w:rsidTr="00705E64">
        <w:tc>
          <w:tcPr>
            <w:tcW w:w="4361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</w:t>
            </w:r>
            <w:r w:rsidRPr="00BC0A62">
              <w:rPr>
                <w:b/>
                <w:bCs/>
              </w:rPr>
              <w:t>d</w:t>
            </w:r>
            <w:r w:rsidRPr="00BC0A62">
              <w:rPr>
                <w:b/>
                <w:bCs/>
              </w:rPr>
              <w:t>begriffe</w:t>
            </w:r>
          </w:p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</w:t>
            </w:r>
            <w:r w:rsidRPr="00BC0A62">
              <w:rPr>
                <w:b/>
                <w:bCs/>
              </w:rPr>
              <w:t>x</w:t>
            </w:r>
            <w:r w:rsidRPr="00BC0A62">
              <w:rPr>
                <w:b/>
                <w:bCs/>
              </w:rPr>
              <w:t>te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alien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dien</w:t>
            </w:r>
          </w:p>
        </w:tc>
      </w:tr>
      <w:tr w:rsidR="009167B6" w:rsidRPr="00356200" w:rsidTr="00705E64">
        <w:trPr>
          <w:trHeight w:val="690"/>
        </w:trPr>
        <w:tc>
          <w:tcPr>
            <w:tcW w:w="4361" w:type="dxa"/>
            <w:vMerge w:val="restart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Wahrnehmungs- und Darstellungskomp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tenz</w:t>
            </w:r>
          </w:p>
          <w:p w:rsidR="009167B6" w:rsidRPr="00900054" w:rsidRDefault="009167B6" w:rsidP="009167B6">
            <w:pPr>
              <w:numPr>
                <w:ilvl w:val="0"/>
                <w:numId w:val="8"/>
              </w:numPr>
              <w:autoSpaceDE/>
              <w:autoSpaceDN/>
              <w:spacing w:before="100"/>
            </w:pPr>
            <w:r>
              <w:t>religiöse Spuren und Dimensionen in der Lebenswelt aufdecken</w:t>
            </w:r>
          </w:p>
          <w:p w:rsidR="009167B6" w:rsidRDefault="009167B6" w:rsidP="009167B6">
            <w:pPr>
              <w:numPr>
                <w:ilvl w:val="0"/>
                <w:numId w:val="9"/>
              </w:numPr>
              <w:tabs>
                <w:tab w:val="clear" w:pos="360"/>
              </w:tabs>
              <w:spacing w:before="100"/>
              <w:rPr>
                <w:iCs/>
              </w:rPr>
            </w:pPr>
            <w:r>
              <w:rPr>
                <w:iCs/>
              </w:rPr>
              <w:t>ethische Herausforderungen in der indiv</w:t>
            </w:r>
            <w:r>
              <w:rPr>
                <w:iCs/>
              </w:rPr>
              <w:t>i</w:t>
            </w:r>
            <w:r>
              <w:rPr>
                <w:iCs/>
              </w:rPr>
              <w:t>duellen Lebensgeschichte sowie in unterschiedlichen gesellschaftlichen Han</w:t>
            </w:r>
            <w:r>
              <w:rPr>
                <w:iCs/>
              </w:rPr>
              <w:t>d</w:t>
            </w:r>
            <w:r>
              <w:rPr>
                <w:iCs/>
              </w:rPr>
              <w:t>lungsfeldern wie Kultur, Wissenschaft, P</w:t>
            </w:r>
            <w:r>
              <w:rPr>
                <w:iCs/>
              </w:rPr>
              <w:t>o</w:t>
            </w:r>
            <w:r>
              <w:rPr>
                <w:iCs/>
              </w:rPr>
              <w:t>litik und Wirtschaft als relig</w:t>
            </w:r>
            <w:r>
              <w:rPr>
                <w:iCs/>
              </w:rPr>
              <w:t>i</w:t>
            </w:r>
            <w:r>
              <w:rPr>
                <w:iCs/>
              </w:rPr>
              <w:t>ös bedeutsame Entscheidungssituati</w:t>
            </w:r>
            <w:r>
              <w:rPr>
                <w:iCs/>
              </w:rPr>
              <w:t>o</w:t>
            </w:r>
            <w:r>
              <w:rPr>
                <w:iCs/>
              </w:rPr>
              <w:t>nen erkennen</w:t>
            </w:r>
          </w:p>
          <w:p w:rsidR="009167B6" w:rsidRPr="00D11BE7" w:rsidRDefault="009167B6" w:rsidP="00705E64">
            <w:pPr>
              <w:spacing w:before="100"/>
              <w:rPr>
                <w:i/>
                <w:iCs/>
              </w:rPr>
            </w:pPr>
            <w:r w:rsidRPr="00D11BE7">
              <w:rPr>
                <w:i/>
                <w:iCs/>
              </w:rPr>
              <w:t>Deutungskompetenz</w:t>
            </w:r>
          </w:p>
          <w:p w:rsidR="009167B6" w:rsidRPr="00D11BE7" w:rsidRDefault="009167B6" w:rsidP="009167B6">
            <w:pPr>
              <w:numPr>
                <w:ilvl w:val="0"/>
                <w:numId w:val="8"/>
              </w:numPr>
              <w:spacing w:before="100"/>
              <w:jc w:val="both"/>
              <w:rPr>
                <w:b/>
                <w:bCs/>
              </w:rPr>
            </w:pPr>
            <w:r>
              <w:rPr>
                <w:bCs/>
              </w:rPr>
              <w:t>biblische Texte, die für den christlichen Glauben grundlegend sind, methodisch r</w:t>
            </w:r>
            <w:r>
              <w:rPr>
                <w:bCs/>
              </w:rPr>
              <w:t>e</w:t>
            </w:r>
            <w:r>
              <w:rPr>
                <w:bCs/>
              </w:rPr>
              <w:t>flektiert auslegen</w:t>
            </w:r>
          </w:p>
          <w:p w:rsidR="009167B6" w:rsidRPr="00D11BE7" w:rsidRDefault="009167B6" w:rsidP="00705E64">
            <w:pPr>
              <w:spacing w:before="100"/>
              <w:jc w:val="both"/>
              <w:rPr>
                <w:b/>
                <w:bCs/>
                <w:i/>
              </w:rPr>
            </w:pPr>
            <w:r w:rsidRPr="00D11BE7">
              <w:rPr>
                <w:bCs/>
                <w:i/>
              </w:rPr>
              <w:t>Urteilskompetenz</w:t>
            </w:r>
          </w:p>
          <w:p w:rsidR="009167B6" w:rsidRPr="00D11BE7" w:rsidRDefault="009167B6" w:rsidP="009167B6">
            <w:pPr>
              <w:numPr>
                <w:ilvl w:val="0"/>
                <w:numId w:val="8"/>
              </w:numPr>
              <w:spacing w:before="100"/>
              <w:jc w:val="both"/>
              <w:rPr>
                <w:bCs/>
              </w:rPr>
            </w:pPr>
            <w:r w:rsidRPr="00D11BE7">
              <w:rPr>
                <w:bCs/>
              </w:rPr>
              <w:t>Formen theologischer Argumentation ve</w:t>
            </w:r>
            <w:r w:rsidRPr="00D11BE7">
              <w:rPr>
                <w:bCs/>
              </w:rPr>
              <w:t>r</w:t>
            </w:r>
            <w:r w:rsidRPr="00D11BE7">
              <w:rPr>
                <w:bCs/>
              </w:rPr>
              <w:t>gleichen und bewerten</w:t>
            </w:r>
          </w:p>
        </w:tc>
        <w:tc>
          <w:tcPr>
            <w:tcW w:w="3544" w:type="dxa"/>
            <w:shd w:val="clear" w:color="auto" w:fill="auto"/>
          </w:tcPr>
          <w:p w:rsidR="009167B6" w:rsidRPr="00144FD2" w:rsidRDefault="009167B6" w:rsidP="00705E64">
            <w:pPr>
              <w:spacing w:before="100"/>
              <w:rPr>
                <w:i/>
              </w:rPr>
            </w:pPr>
            <w:r w:rsidRPr="00144FD2">
              <w:rPr>
                <w:i/>
              </w:rPr>
              <w:t>Jesus Christus</w:t>
            </w:r>
          </w:p>
          <w:p w:rsidR="009167B6" w:rsidRPr="00900054" w:rsidRDefault="009167B6" w:rsidP="00705E64">
            <w:pPr>
              <w:spacing w:before="100"/>
              <w:rPr>
                <w:b/>
                <w:bCs/>
              </w:rPr>
            </w:pPr>
            <w:r w:rsidRPr="00900054">
              <w:t>Die Schülerinnen und Sch</w:t>
            </w:r>
            <w:r w:rsidRPr="00900054">
              <w:t>ü</w:t>
            </w:r>
            <w:r w:rsidRPr="00900054">
              <w:t xml:space="preserve">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67B6" w:rsidRDefault="00F31794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Husmann/Hüls-mann, Der Glau-be an Jesus Christus (Kompe</w:t>
            </w:r>
            <w:r w:rsidR="00B70D07">
              <w:rPr>
                <w:bCs/>
              </w:rPr>
              <w:t>-</w:t>
            </w:r>
            <w:r>
              <w:rPr>
                <w:bCs/>
              </w:rPr>
              <w:t>tent in Religion</w:t>
            </w:r>
            <w:r w:rsidR="0023291C">
              <w:rPr>
                <w:bCs/>
              </w:rPr>
              <w:t>,</w:t>
            </w:r>
            <w:r>
              <w:rPr>
                <w:bCs/>
              </w:rPr>
              <w:t xml:space="preserve"> Oberstufe</w:t>
            </w:r>
            <w:r w:rsidR="000666AC">
              <w:rPr>
                <w:bCs/>
              </w:rPr>
              <w:t>)</w:t>
            </w:r>
          </w:p>
          <w:p w:rsidR="000666AC" w:rsidRDefault="000666AC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Jesus von Nazareth – der Christus (ElfZwölf S. 89-102)</w:t>
            </w:r>
          </w:p>
          <w:p w:rsidR="00F31794" w:rsidRDefault="000666AC" w:rsidP="00705E64">
            <w:pPr>
              <w:adjustRightInd w:val="0"/>
              <w:spacing w:before="100"/>
              <w:rPr>
                <w:bCs/>
                <w:i/>
              </w:rPr>
            </w:pPr>
            <w:r w:rsidRPr="000666AC">
              <w:rPr>
                <w:bCs/>
              </w:rPr>
              <w:t>Reich Gottes und Gleichnisse (Religionsbuch Oberstufe S. 191-195)</w:t>
            </w:r>
          </w:p>
          <w:p w:rsidR="00F31794" w:rsidRPr="00B70D07" w:rsidRDefault="00B70D07" w:rsidP="00705E64">
            <w:pPr>
              <w:adjustRightInd w:val="0"/>
              <w:spacing w:before="100"/>
              <w:rPr>
                <w:bCs/>
              </w:rPr>
            </w:pPr>
            <w:r w:rsidRPr="00B70D07">
              <w:rPr>
                <w:bCs/>
              </w:rPr>
              <w:t>Die Gerechtigkeit Gottes (Kursbuch Religion Ober-stufe S. 80f.)</w:t>
            </w:r>
          </w:p>
          <w:p w:rsidR="00F31794" w:rsidRPr="00F31794" w:rsidRDefault="00B70D07" w:rsidP="00705E64">
            <w:pPr>
              <w:adjustRightInd w:val="0"/>
              <w:spacing w:before="100"/>
              <w:rPr>
                <w:bCs/>
              </w:rPr>
            </w:pPr>
            <w:r w:rsidRPr="00B70D07">
              <w:rPr>
                <w:bCs/>
              </w:rPr>
              <w:t>Film: Jesus von Montreal</w:t>
            </w:r>
          </w:p>
        </w:tc>
      </w:tr>
      <w:tr w:rsidR="009167B6" w:rsidRPr="00356200" w:rsidTr="00705E64">
        <w:trPr>
          <w:trHeight w:val="700"/>
        </w:trPr>
        <w:tc>
          <w:tcPr>
            <w:tcW w:w="4361" w:type="dxa"/>
            <w:vMerge/>
            <w:shd w:val="clear" w:color="auto" w:fill="auto"/>
          </w:tcPr>
          <w:p w:rsidR="009167B6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>
              <w:t>erläutern die Botschaft Jesu vom Reich Gottes</w:t>
            </w:r>
          </w:p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  <w:r>
              <w:t>Gleichnisse als Bilder einer neuen Welt</w:t>
            </w:r>
          </w:p>
          <w:p w:rsidR="009167B6" w:rsidRPr="00BC0A62" w:rsidRDefault="009167B6" w:rsidP="009167B6">
            <w:pPr>
              <w:numPr>
                <w:ilvl w:val="0"/>
                <w:numId w:val="1"/>
              </w:numPr>
              <w:autoSpaceDE/>
              <w:autoSpaceDN/>
              <w:spacing w:before="100"/>
              <w:rPr>
                <w:bCs/>
                <w:i/>
              </w:rPr>
            </w:pPr>
            <w:r>
              <w:t>Bergpredigt als Herausforderung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211"/>
        </w:trPr>
        <w:tc>
          <w:tcPr>
            <w:tcW w:w="4361" w:type="dxa"/>
            <w:vMerge/>
            <w:shd w:val="clear" w:color="auto" w:fill="auto"/>
          </w:tcPr>
          <w:p w:rsidR="009167B6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9167B6" w:rsidRDefault="009167B6" w:rsidP="00705E64">
            <w:pPr>
              <w:pStyle w:val="Normaltext"/>
              <w:spacing w:before="0" w:line="260" w:lineRule="exact"/>
              <w:rPr>
                <w:rFonts w:ascii="Arial" w:hAnsi="Arial" w:cs="Arial"/>
                <w:b/>
                <w:bCs/>
                <w:sz w:val="20"/>
              </w:rPr>
            </w:pPr>
          </w:p>
          <w:p w:rsidR="009167B6" w:rsidRPr="0058725B" w:rsidRDefault="009167B6" w:rsidP="00705E64">
            <w:pPr>
              <w:pStyle w:val="Normaltext"/>
              <w:spacing w:before="0" w:line="260" w:lineRule="exact"/>
              <w:jc w:val="left"/>
              <w:rPr>
                <w:rFonts w:ascii="Arial" w:hAnsi="Arial" w:cs="Arial"/>
                <w:b/>
                <w:sz w:val="20"/>
              </w:rPr>
            </w:pPr>
            <w:r w:rsidRPr="0058725B">
              <w:rPr>
                <w:rFonts w:ascii="Arial" w:hAnsi="Arial" w:cs="Arial"/>
                <w:b/>
                <w:sz w:val="20"/>
              </w:rPr>
              <w:t>Biblische Basistexte:</w:t>
            </w:r>
          </w:p>
          <w:p w:rsidR="009167B6" w:rsidRPr="0058725B" w:rsidRDefault="009167B6" w:rsidP="00705E64">
            <w:pPr>
              <w:pStyle w:val="Normaltext"/>
              <w:spacing w:before="0" w:line="260" w:lineRule="exact"/>
              <w:jc w:val="left"/>
              <w:rPr>
                <w:rFonts w:ascii="Arial" w:hAnsi="Arial" w:cs="Arial"/>
                <w:sz w:val="20"/>
              </w:rPr>
            </w:pPr>
            <w:r w:rsidRPr="0058725B">
              <w:rPr>
                <w:rFonts w:ascii="Arial" w:hAnsi="Arial" w:cs="Arial"/>
                <w:sz w:val="20"/>
              </w:rPr>
              <w:t>Mt 5,17- 48 (Jesu Stellung zum Gesetz / Ant</w:t>
            </w:r>
            <w:r w:rsidRPr="0058725B">
              <w:rPr>
                <w:rFonts w:ascii="Arial" w:hAnsi="Arial" w:cs="Arial"/>
                <w:sz w:val="20"/>
              </w:rPr>
              <w:t>i</w:t>
            </w:r>
            <w:r w:rsidRPr="0058725B">
              <w:rPr>
                <w:rFonts w:ascii="Arial" w:hAnsi="Arial" w:cs="Arial"/>
                <w:sz w:val="20"/>
              </w:rPr>
              <w:t>thesen der Bergpredigt); Mk 10,17–27 (Der reiche Jüngling); Mk 14,1-16,8 (Leiden, Sterben und Auferstehung Jesu)</w:t>
            </w:r>
          </w:p>
          <w:p w:rsidR="009167B6" w:rsidRPr="00592C4D" w:rsidRDefault="009167B6" w:rsidP="00705E64">
            <w:pPr>
              <w:spacing w:before="100"/>
              <w:rPr>
                <w:b/>
                <w:bCs/>
              </w:rPr>
            </w:pPr>
          </w:p>
          <w:p w:rsidR="009167B6" w:rsidRPr="0058725B" w:rsidRDefault="009167B6" w:rsidP="00705E64">
            <w:pPr>
              <w:adjustRightInd w:val="0"/>
              <w:spacing w:before="100"/>
              <w:rPr>
                <w:rFonts w:ascii="Calibri" w:hAnsi="Calibri"/>
                <w:bCs/>
                <w:i/>
              </w:rPr>
            </w:pPr>
            <w:r w:rsidRPr="00900054">
              <w:rPr>
                <w:b/>
                <w:bCs/>
              </w:rPr>
              <w:t>Verbindliche Grun</w:t>
            </w:r>
            <w:r w:rsidRPr="00900054">
              <w:rPr>
                <w:b/>
                <w:bCs/>
              </w:rPr>
              <w:t>d</w:t>
            </w:r>
            <w:r w:rsidRPr="00900054">
              <w:rPr>
                <w:b/>
                <w:bCs/>
              </w:rPr>
              <w:t>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  <w:r w:rsidRPr="00900054">
              <w:br/>
            </w:r>
            <w:r>
              <w:t xml:space="preserve">Apostolisches Glaubensbekenntnis, </w:t>
            </w:r>
            <w:r w:rsidRPr="0058725B">
              <w:t>Auferweckung / Auferstehung, Entmythologisierung, Messias, präsent</w:t>
            </w:r>
            <w:r w:rsidRPr="0058725B">
              <w:t>i</w:t>
            </w:r>
            <w:r w:rsidRPr="0058725B">
              <w:t>sche / futurische Esch</w:t>
            </w:r>
            <w:r w:rsidRPr="0058725B">
              <w:t>a</w:t>
            </w:r>
            <w:r w:rsidRPr="0058725B">
              <w:t>tologie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151"/>
        </w:trPr>
        <w:tc>
          <w:tcPr>
            <w:tcW w:w="14850" w:type="dxa"/>
            <w:gridSpan w:val="4"/>
            <w:shd w:val="clear" w:color="auto" w:fill="auto"/>
          </w:tcPr>
          <w:p w:rsidR="009167B6" w:rsidRPr="00356200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356200">
              <w:rPr>
                <w:b/>
                <w:bCs/>
              </w:rPr>
              <w:t xml:space="preserve">Außerschulische Lernorte: </w:t>
            </w:r>
          </w:p>
          <w:p w:rsidR="009167B6" w:rsidRPr="00D93DA9" w:rsidRDefault="009167B6" w:rsidP="00705E64">
            <w:pPr>
              <w:adjustRightInd w:val="0"/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Fachspezifische Methoden: </w:t>
            </w:r>
            <w:r w:rsidR="00B70D07" w:rsidRPr="00B70D07">
              <w:rPr>
                <w:bCs/>
              </w:rPr>
              <w:t>Bibele</w:t>
            </w:r>
            <w:r w:rsidRPr="00B70D07">
              <w:rPr>
                <w:bCs/>
              </w:rPr>
              <w:t>x</w:t>
            </w:r>
            <w:r>
              <w:rPr>
                <w:bCs/>
              </w:rPr>
              <w:t xml:space="preserve">egese, </w:t>
            </w:r>
            <w:r w:rsidR="00D63C83">
              <w:rPr>
                <w:bCs/>
              </w:rPr>
              <w:t>Bibliolog</w:t>
            </w:r>
          </w:p>
          <w:p w:rsidR="009167B6" w:rsidRPr="00D93DA9" w:rsidRDefault="009167B6" w:rsidP="00705E64">
            <w:pPr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Fachübergreifende Bezüge: </w:t>
            </w:r>
            <w:r>
              <w:rPr>
                <w:bCs/>
              </w:rPr>
              <w:t>Deutsch (metaphorische Sprache)</w:t>
            </w:r>
          </w:p>
        </w:tc>
      </w:tr>
    </w:tbl>
    <w:p w:rsidR="009167B6" w:rsidRDefault="009167B6" w:rsidP="009167B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9167B6" w:rsidRDefault="009167B6" w:rsidP="009167B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9167B6" w:rsidRDefault="009167B6" w:rsidP="009167B6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Pr="0052659A">
        <w:rPr>
          <w:rFonts w:ascii="Arial" w:hAnsi="Arial" w:cs="Arial"/>
          <w:b/>
          <w:bCs/>
          <w:sz w:val="20"/>
        </w:rPr>
        <w:lastRenderedPageBreak/>
        <w:t xml:space="preserve">Halbjahresthema: Christsein in der Welt </w:t>
      </w:r>
    </w:p>
    <w:p w:rsidR="009167B6" w:rsidRPr="0026636B" w:rsidRDefault="0020720A" w:rsidP="009167B6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7B6" w:rsidRDefault="009167B6" w:rsidP="009167B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4pt;margin-top:185.8pt;width:24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" stroked="f">
                <v:textbox style="layout-flow:vertical">
                  <w:txbxContent>
                    <w:p w:rsidR="009167B6" w:rsidRDefault="009167B6" w:rsidP="009167B6"/>
                  </w:txbxContent>
                </v:textbox>
              </v:shape>
            </w:pict>
          </mc:Fallback>
        </mc:AlternateContent>
      </w:r>
      <w:r w:rsidR="009167B6" w:rsidRPr="0026636B">
        <w:rPr>
          <w:rFonts w:ascii="Arial" w:hAnsi="Arial" w:cs="Arial"/>
          <w:b/>
          <w:bCs/>
          <w:sz w:val="20"/>
        </w:rPr>
        <w:t>Unterrichtssequenz: Grundfragen christlicher Ethik – Was soll ich tun?</w:t>
      </w:r>
      <w:r w:rsidR="009167B6">
        <w:rPr>
          <w:rFonts w:ascii="Arial" w:hAnsi="Arial" w:cs="Arial"/>
          <w:b/>
          <w:bCs/>
          <w:sz w:val="20"/>
        </w:rPr>
        <w:t xml:space="preserve"> Was sollen wir tun?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5103"/>
        <w:gridCol w:w="1842"/>
      </w:tblGrid>
      <w:tr w:rsidR="009167B6" w:rsidRPr="00356200" w:rsidTr="00705E64">
        <w:tc>
          <w:tcPr>
            <w:tcW w:w="4361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Prozessbezogene Kompetenzen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Inhaltsbezogene Kompete</w:t>
            </w:r>
            <w:r w:rsidRPr="00BC0A62">
              <w:rPr>
                <w:b/>
                <w:bCs/>
              </w:rPr>
              <w:t>n</w:t>
            </w:r>
            <w:r w:rsidRPr="00BC0A62"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Unterrichtsinhalte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Verbindliche Grundbegriffe</w:t>
            </w:r>
          </w:p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Biblische Basistexte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167B6" w:rsidRPr="00BC0A62" w:rsidRDefault="009167B6" w:rsidP="00705E64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BC0A62">
              <w:rPr>
                <w:b/>
                <w:bCs/>
              </w:rPr>
              <w:t>Mögliche Mater</w:t>
            </w:r>
            <w:r w:rsidRPr="00BC0A62">
              <w:rPr>
                <w:b/>
                <w:bCs/>
              </w:rPr>
              <w:t>i</w:t>
            </w:r>
            <w:r w:rsidRPr="00BC0A62">
              <w:rPr>
                <w:b/>
                <w:bCs/>
              </w:rPr>
              <w:t>alien und M</w:t>
            </w:r>
            <w:r w:rsidRPr="00BC0A62">
              <w:rPr>
                <w:b/>
                <w:bCs/>
              </w:rPr>
              <w:t>e</w:t>
            </w:r>
            <w:r w:rsidRPr="00BC0A62">
              <w:rPr>
                <w:b/>
                <w:bCs/>
              </w:rPr>
              <w:t>dien</w:t>
            </w:r>
          </w:p>
        </w:tc>
      </w:tr>
      <w:tr w:rsidR="009167B6" w:rsidRPr="00356200" w:rsidTr="00705E64">
        <w:trPr>
          <w:trHeight w:val="555"/>
        </w:trPr>
        <w:tc>
          <w:tcPr>
            <w:tcW w:w="4361" w:type="dxa"/>
            <w:vMerge w:val="restart"/>
            <w:shd w:val="clear" w:color="auto" w:fill="auto"/>
          </w:tcPr>
          <w:p w:rsidR="009167B6" w:rsidRDefault="009167B6" w:rsidP="00705E64">
            <w:pPr>
              <w:autoSpaceDE/>
              <w:autoSpaceDN/>
              <w:spacing w:before="100"/>
              <w:rPr>
                <w:i/>
                <w:iCs/>
              </w:rPr>
            </w:pPr>
            <w:r w:rsidRPr="005910BC">
              <w:rPr>
                <w:i/>
              </w:rPr>
              <w:t>Ur</w:t>
            </w:r>
            <w:r w:rsidRPr="005910BC">
              <w:rPr>
                <w:i/>
                <w:iCs/>
              </w:rPr>
              <w:t>teilskompetenz</w:t>
            </w:r>
          </w:p>
          <w:p w:rsidR="009167B6" w:rsidRPr="00A769AD" w:rsidRDefault="009167B6" w:rsidP="009167B6">
            <w:pPr>
              <w:numPr>
                <w:ilvl w:val="0"/>
                <w:numId w:val="12"/>
              </w:numPr>
              <w:autoSpaceDE/>
              <w:autoSpaceDN/>
              <w:spacing w:before="100"/>
              <w:contextualSpacing/>
              <w:rPr>
                <w:i/>
                <w:iCs/>
              </w:rPr>
            </w:pPr>
            <w:r w:rsidRPr="00A769AD">
              <w:rPr>
                <w:iCs/>
              </w:rPr>
              <w:t>Modelle ethischer Urteilsbildung kritisch beurteilen und beispielhaft anwenden</w:t>
            </w:r>
          </w:p>
          <w:p w:rsidR="009167B6" w:rsidRPr="00816965" w:rsidRDefault="009167B6" w:rsidP="009167B6">
            <w:pPr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im Kontext der Pluralität einen e</w:t>
            </w:r>
            <w:r>
              <w:rPr>
                <w:iCs/>
              </w:rPr>
              <w:t>i</w:t>
            </w:r>
            <w:r>
              <w:rPr>
                <w:iCs/>
              </w:rPr>
              <w:t>genen Standpunkt zu religiösen und ethischen Fragen einnehmen und argumentativ ve</w:t>
            </w:r>
            <w:r>
              <w:rPr>
                <w:iCs/>
              </w:rPr>
              <w:t>r</w:t>
            </w:r>
            <w:r>
              <w:rPr>
                <w:iCs/>
              </w:rPr>
              <w:t>treten</w:t>
            </w:r>
          </w:p>
          <w:p w:rsidR="009167B6" w:rsidRDefault="009167B6" w:rsidP="00705E64">
            <w:pPr>
              <w:spacing w:before="100"/>
              <w:rPr>
                <w:i/>
                <w:iCs/>
              </w:rPr>
            </w:pPr>
            <w:r>
              <w:rPr>
                <w:i/>
                <w:iCs/>
              </w:rPr>
              <w:t>Dialogkompetenz</w:t>
            </w:r>
          </w:p>
          <w:p w:rsidR="009167B6" w:rsidRPr="00011167" w:rsidRDefault="009167B6" w:rsidP="009167B6">
            <w:pPr>
              <w:numPr>
                <w:ilvl w:val="0"/>
                <w:numId w:val="13"/>
              </w:numPr>
              <w:spacing w:before="100"/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die </w:t>
            </w:r>
            <w:r w:rsidRPr="00011167">
              <w:rPr>
                <w:bCs/>
              </w:rPr>
              <w:t>Perspektive eines anderen einnehmen und in Bezug zum e</w:t>
            </w:r>
            <w:r w:rsidRPr="00011167">
              <w:rPr>
                <w:bCs/>
              </w:rPr>
              <w:t>i</w:t>
            </w:r>
            <w:r w:rsidRPr="00011167">
              <w:rPr>
                <w:bCs/>
              </w:rPr>
              <w:t>genen Standpunkt setzen</w:t>
            </w:r>
          </w:p>
        </w:tc>
        <w:tc>
          <w:tcPr>
            <w:tcW w:w="3544" w:type="dxa"/>
            <w:shd w:val="clear" w:color="auto" w:fill="auto"/>
          </w:tcPr>
          <w:p w:rsidR="009167B6" w:rsidRPr="00144FD2" w:rsidRDefault="009167B6" w:rsidP="00705E64">
            <w:pPr>
              <w:adjustRightInd w:val="0"/>
              <w:spacing w:before="100"/>
              <w:rPr>
                <w:i/>
              </w:rPr>
            </w:pPr>
            <w:r w:rsidRPr="00144FD2">
              <w:rPr>
                <w:i/>
              </w:rPr>
              <w:t>Ethik</w:t>
            </w:r>
          </w:p>
          <w:p w:rsidR="009167B6" w:rsidRPr="00900054" w:rsidRDefault="009167B6" w:rsidP="00705E64">
            <w:pPr>
              <w:adjustRightInd w:val="0"/>
              <w:spacing w:before="100"/>
              <w:rPr>
                <w:b/>
                <w:bCs/>
              </w:rPr>
            </w:pPr>
            <w:r w:rsidRPr="00900054">
              <w:t xml:space="preserve">Die Schülerinnen und Schüler </w:t>
            </w:r>
            <w:r w:rsidRPr="00900054">
              <w:rPr>
                <w:bCs/>
              </w:rPr>
              <w:t>...</w:t>
            </w:r>
          </w:p>
        </w:tc>
        <w:tc>
          <w:tcPr>
            <w:tcW w:w="5103" w:type="dxa"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b/>
                <w:bCs/>
                <w:i/>
              </w:rPr>
            </w:pPr>
            <w:r w:rsidRPr="00900054"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67B6" w:rsidRPr="00D63C83" w:rsidRDefault="00D63C83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Husmann/Bertl, Christliche Ethik angesichts globa-ler Herausforde-rungen (Kompe-tent in Religion</w:t>
            </w:r>
            <w:r w:rsidR="0023291C">
              <w:rPr>
                <w:bCs/>
              </w:rPr>
              <w:t>,</w:t>
            </w:r>
            <w:r>
              <w:rPr>
                <w:bCs/>
              </w:rPr>
              <w:t xml:space="preserve"> Oberstufe)</w:t>
            </w:r>
          </w:p>
          <w:p w:rsidR="00D63C83" w:rsidRDefault="00D63C83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Adolf von Harnack, Der unendliche Wert der Menschen-seele (ElfZwölf CD175)</w:t>
            </w:r>
          </w:p>
          <w:p w:rsidR="00D63C83" w:rsidRPr="00D63C83" w:rsidRDefault="00D63C83" w:rsidP="00705E64">
            <w:pPr>
              <w:adjustRightInd w:val="0"/>
              <w:spacing w:before="100"/>
              <w:rPr>
                <w:bCs/>
              </w:rPr>
            </w:pPr>
            <w:r>
              <w:rPr>
                <w:bCs/>
              </w:rPr>
              <w:t>Utilitarismus, Gesinnungsethik und Verantwor-tungsethik (Kurs-buch Religion Oberstufe S. 84 u. 85)</w:t>
            </w:r>
          </w:p>
          <w:p w:rsidR="00D63C83" w:rsidRPr="00D63C83" w:rsidRDefault="00D63C83" w:rsidP="00705E64">
            <w:pPr>
              <w:adjustRightInd w:val="0"/>
              <w:spacing w:before="100"/>
              <w:rPr>
                <w:bCs/>
              </w:rPr>
            </w:pPr>
          </w:p>
          <w:p w:rsidR="00D63C83" w:rsidRPr="00D63C83" w:rsidRDefault="00D63C83" w:rsidP="00705E64">
            <w:pPr>
              <w:adjustRightInd w:val="0"/>
              <w:spacing w:before="100"/>
              <w:rPr>
                <w:bCs/>
              </w:rPr>
            </w:pPr>
          </w:p>
        </w:tc>
      </w:tr>
      <w:tr w:rsidR="009167B6" w:rsidRPr="00356200" w:rsidTr="00705E64">
        <w:trPr>
          <w:trHeight w:val="842"/>
        </w:trPr>
        <w:tc>
          <w:tcPr>
            <w:tcW w:w="4361" w:type="dxa"/>
            <w:vMerge/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0"/>
              </w:numPr>
              <w:adjustRightInd w:val="0"/>
              <w:spacing w:before="100"/>
              <w:rPr>
                <w:bCs/>
                <w:i/>
              </w:rPr>
            </w:pPr>
            <w:r w:rsidRPr="00900054">
              <w:t xml:space="preserve">stellen biblisch-theologische Grundlagen christlicher </w:t>
            </w:r>
            <w:r w:rsidRPr="00900054">
              <w:t>E</w:t>
            </w:r>
            <w:r w:rsidRPr="00900054">
              <w:t>thik dar</w:t>
            </w:r>
          </w:p>
        </w:tc>
        <w:tc>
          <w:tcPr>
            <w:tcW w:w="5103" w:type="dxa"/>
            <w:shd w:val="clear" w:color="auto" w:fill="auto"/>
          </w:tcPr>
          <w:p w:rsidR="009167B6" w:rsidRDefault="009167B6" w:rsidP="009167B6">
            <w:pPr>
              <w:numPr>
                <w:ilvl w:val="0"/>
                <w:numId w:val="10"/>
              </w:numPr>
              <w:adjustRightInd w:val="0"/>
              <w:spacing w:before="100"/>
              <w:rPr>
                <w:bCs/>
                <w:i/>
              </w:rPr>
            </w:pPr>
            <w:r>
              <w:t>Schöpfungsauftrag, Dekalog, Prophetie</w:t>
            </w:r>
          </w:p>
          <w:p w:rsidR="009167B6" w:rsidRDefault="00D63C83" w:rsidP="009167B6">
            <w:pPr>
              <w:numPr>
                <w:ilvl w:val="0"/>
                <w:numId w:val="10"/>
              </w:numPr>
              <w:adjustRightInd w:val="0"/>
              <w:spacing w:before="100"/>
              <w:rPr>
                <w:bCs/>
                <w:i/>
              </w:rPr>
            </w:pPr>
            <w:r>
              <w:t>Ethische Konzepte in der Diskussion</w:t>
            </w:r>
          </w:p>
          <w:p w:rsidR="009167B6" w:rsidRPr="00900054" w:rsidRDefault="009167B6" w:rsidP="00705E64"/>
        </w:tc>
        <w:tc>
          <w:tcPr>
            <w:tcW w:w="1842" w:type="dxa"/>
            <w:vMerge/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393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7B6" w:rsidRPr="00900054" w:rsidRDefault="009167B6" w:rsidP="00705E64">
            <w:pPr>
              <w:spacing w:before="100"/>
              <w:rPr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167B6" w:rsidRPr="00E24869" w:rsidRDefault="009167B6" w:rsidP="00705E64">
            <w:pPr>
              <w:autoSpaceDE/>
              <w:autoSpaceDN/>
              <w:spacing w:before="100"/>
            </w:pPr>
            <w:r w:rsidRPr="00E24869">
              <w:rPr>
                <w:b/>
                <w:bCs/>
              </w:rPr>
              <w:t>Biblische Basistexte:</w:t>
            </w:r>
            <w:r w:rsidRPr="00E24869">
              <w:t xml:space="preserve"> </w:t>
            </w:r>
            <w:r w:rsidRPr="00E24869">
              <w:br/>
              <w:t>Ex. 20,1-17 (Die zehn Gebote); Mt 7,12 (Die Goldene Regel); Mt 22,34-40 (Die Frage nach dem höchsten Gebot); Mt 25,31-46 (Vom Weltgericht)</w:t>
            </w:r>
          </w:p>
          <w:p w:rsidR="009167B6" w:rsidRDefault="009167B6" w:rsidP="00705E64">
            <w:pPr>
              <w:autoSpaceDE/>
              <w:autoSpaceDN/>
              <w:spacing w:before="100"/>
              <w:rPr>
                <w:b/>
                <w:bCs/>
              </w:rPr>
            </w:pPr>
          </w:p>
          <w:p w:rsidR="009167B6" w:rsidRPr="00900054" w:rsidRDefault="009167B6" w:rsidP="00705E64">
            <w:pPr>
              <w:autoSpaceDE/>
              <w:autoSpaceDN/>
              <w:spacing w:before="100"/>
            </w:pPr>
            <w:r w:rsidRPr="00900054">
              <w:rPr>
                <w:b/>
                <w:bCs/>
              </w:rPr>
              <w:t>Verbindliche Grundbegriffe</w:t>
            </w:r>
            <w:r w:rsidRPr="00900054">
              <w:rPr>
                <w:b/>
              </w:rPr>
              <w:t>:</w:t>
            </w:r>
            <w:r w:rsidRPr="00900054">
              <w:t xml:space="preserve"> </w:t>
            </w:r>
            <w:r w:rsidRPr="00900054">
              <w:br/>
            </w:r>
            <w:r w:rsidRPr="00A769AD">
              <w:t>Dekalog,</w:t>
            </w:r>
            <w:r>
              <w:t xml:space="preserve"> Ethik und Moral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B6" w:rsidRDefault="009167B6" w:rsidP="00705E64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9167B6" w:rsidRPr="00356200" w:rsidTr="00705E64">
        <w:trPr>
          <w:trHeight w:val="1151"/>
        </w:trPr>
        <w:tc>
          <w:tcPr>
            <w:tcW w:w="14850" w:type="dxa"/>
            <w:gridSpan w:val="4"/>
            <w:shd w:val="clear" w:color="auto" w:fill="auto"/>
          </w:tcPr>
          <w:p w:rsidR="009167B6" w:rsidRPr="007C466C" w:rsidRDefault="009167B6" w:rsidP="00705E64">
            <w:pPr>
              <w:adjustRightInd w:val="0"/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>Außerschulische Lernorte:</w:t>
            </w:r>
          </w:p>
          <w:p w:rsidR="009167B6" w:rsidRPr="00D93DA9" w:rsidRDefault="009167B6" w:rsidP="00705E64">
            <w:pPr>
              <w:adjustRightInd w:val="0"/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Fachspezifische Methoden: </w:t>
            </w:r>
            <w:r w:rsidRPr="007C466C">
              <w:rPr>
                <w:bCs/>
              </w:rPr>
              <w:t>Experteninterview, Podiumsdiskussion</w:t>
            </w:r>
            <w:r>
              <w:rPr>
                <w:bCs/>
              </w:rPr>
              <w:t xml:space="preserve"> </w:t>
            </w:r>
          </w:p>
          <w:p w:rsidR="009167B6" w:rsidRPr="007C466C" w:rsidRDefault="009167B6" w:rsidP="00705E64">
            <w:pPr>
              <w:spacing w:before="100"/>
              <w:rPr>
                <w:bCs/>
              </w:rPr>
            </w:pPr>
            <w:r w:rsidRPr="00356200">
              <w:rPr>
                <w:b/>
                <w:bCs/>
              </w:rPr>
              <w:t xml:space="preserve">Fachübergreifende Bezüge: </w:t>
            </w:r>
            <w:r>
              <w:rPr>
                <w:bCs/>
              </w:rPr>
              <w:t>Biologie (Entwicklungsbiologie und Genetik)</w:t>
            </w:r>
            <w:r w:rsidR="00D63C83">
              <w:rPr>
                <w:bCs/>
              </w:rPr>
              <w:t>, Deutsch Abiturthemenkomplex „Wissen und Verantwortung</w:t>
            </w:r>
            <w:r w:rsidR="009E5C15">
              <w:rPr>
                <w:bCs/>
              </w:rPr>
              <w:t>“</w:t>
            </w:r>
          </w:p>
        </w:tc>
      </w:tr>
    </w:tbl>
    <w:p w:rsidR="009167B6" w:rsidRPr="00F06FC6" w:rsidRDefault="009167B6" w:rsidP="009167B6">
      <w:pPr>
        <w:pStyle w:val="Normaltext"/>
        <w:spacing w:before="0" w:line="260" w:lineRule="exact"/>
        <w:jc w:val="left"/>
        <w:rPr>
          <w:rFonts w:ascii="Calibri" w:hAnsi="Calibri" w:cs="Arial"/>
          <w:sz w:val="24"/>
          <w:szCs w:val="24"/>
        </w:rPr>
      </w:pPr>
    </w:p>
    <w:sectPr w:rsidR="009167B6" w:rsidRPr="00F06FC6" w:rsidSect="009167B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B2" w:rsidRDefault="00EF1FB2">
      <w:r>
        <w:separator/>
      </w:r>
    </w:p>
  </w:endnote>
  <w:endnote w:type="continuationSeparator" w:id="0">
    <w:p w:rsidR="00EF1FB2" w:rsidRDefault="00EF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A2" w:rsidRDefault="00225DA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20A">
      <w:rPr>
        <w:noProof/>
      </w:rPr>
      <w:t>10</w:t>
    </w:r>
    <w:r>
      <w:fldChar w:fldCharType="end"/>
    </w:r>
  </w:p>
  <w:p w:rsidR="00A62A08" w:rsidRDefault="00A62A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A2" w:rsidRDefault="00225DA2">
    <w:pPr>
      <w:pStyle w:val="Fuzeile"/>
      <w:jc w:val="right"/>
    </w:pPr>
  </w:p>
  <w:p w:rsidR="00225DA2" w:rsidRDefault="00225D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B2" w:rsidRDefault="00EF1FB2">
      <w:r>
        <w:separator/>
      </w:r>
    </w:p>
  </w:footnote>
  <w:footnote w:type="continuationSeparator" w:id="0">
    <w:p w:rsidR="00EF1FB2" w:rsidRDefault="00EF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2B5"/>
    <w:multiLevelType w:val="hybridMultilevel"/>
    <w:tmpl w:val="25E897B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14D8A"/>
    <w:multiLevelType w:val="hybridMultilevel"/>
    <w:tmpl w:val="FF1EB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2503"/>
    <w:multiLevelType w:val="hybridMultilevel"/>
    <w:tmpl w:val="F5FA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588C"/>
    <w:multiLevelType w:val="hybridMultilevel"/>
    <w:tmpl w:val="2C0AD002"/>
    <w:lvl w:ilvl="0" w:tplc="DDD6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054B8"/>
    <w:multiLevelType w:val="hybridMultilevel"/>
    <w:tmpl w:val="97B8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09535F"/>
    <w:multiLevelType w:val="hybridMultilevel"/>
    <w:tmpl w:val="59AEF58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6">
    <w:nsid w:val="46E27CE0"/>
    <w:multiLevelType w:val="hybridMultilevel"/>
    <w:tmpl w:val="E5A47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E27B2"/>
    <w:multiLevelType w:val="hybridMultilevel"/>
    <w:tmpl w:val="B0927BD4"/>
    <w:lvl w:ilvl="0" w:tplc="AF169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16B9A"/>
    <w:multiLevelType w:val="hybridMultilevel"/>
    <w:tmpl w:val="7BF01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E70D65"/>
    <w:multiLevelType w:val="hybridMultilevel"/>
    <w:tmpl w:val="135AA72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DE2661"/>
    <w:multiLevelType w:val="hybridMultilevel"/>
    <w:tmpl w:val="48E29E8E"/>
    <w:lvl w:ilvl="0" w:tplc="9B686E9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4051FE"/>
    <w:multiLevelType w:val="hybridMultilevel"/>
    <w:tmpl w:val="23E2F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1225"/>
    <w:multiLevelType w:val="hybridMultilevel"/>
    <w:tmpl w:val="E7182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894E8B"/>
    <w:multiLevelType w:val="hybridMultilevel"/>
    <w:tmpl w:val="52F63B8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34F4B"/>
    <w:multiLevelType w:val="hybridMultilevel"/>
    <w:tmpl w:val="179651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36257387-597f-4723-b064-adcf4ad3eaec}"/>
  </w:docVars>
  <w:rsids>
    <w:rsidRoot w:val="00F64788"/>
    <w:rsid w:val="00011435"/>
    <w:rsid w:val="000519B2"/>
    <w:rsid w:val="000666AC"/>
    <w:rsid w:val="000E4B02"/>
    <w:rsid w:val="0020720A"/>
    <w:rsid w:val="00225DA2"/>
    <w:rsid w:val="0023291C"/>
    <w:rsid w:val="002D216A"/>
    <w:rsid w:val="003D2F6E"/>
    <w:rsid w:val="005B50DF"/>
    <w:rsid w:val="005E52D0"/>
    <w:rsid w:val="005E6DB0"/>
    <w:rsid w:val="00705E64"/>
    <w:rsid w:val="007E07D9"/>
    <w:rsid w:val="00807243"/>
    <w:rsid w:val="008A0B08"/>
    <w:rsid w:val="008B19DF"/>
    <w:rsid w:val="008C0D95"/>
    <w:rsid w:val="008E5F43"/>
    <w:rsid w:val="009167B6"/>
    <w:rsid w:val="009A4A54"/>
    <w:rsid w:val="009B1F71"/>
    <w:rsid w:val="009E5C15"/>
    <w:rsid w:val="00A36503"/>
    <w:rsid w:val="00A62A08"/>
    <w:rsid w:val="00A8008D"/>
    <w:rsid w:val="00AB6019"/>
    <w:rsid w:val="00B60D7F"/>
    <w:rsid w:val="00B70D07"/>
    <w:rsid w:val="00BA7A8F"/>
    <w:rsid w:val="00CF2760"/>
    <w:rsid w:val="00D63C83"/>
    <w:rsid w:val="00DA699A"/>
    <w:rsid w:val="00E073AE"/>
    <w:rsid w:val="00E107A3"/>
    <w:rsid w:val="00EF1FB2"/>
    <w:rsid w:val="00F31794"/>
    <w:rsid w:val="00F40F05"/>
    <w:rsid w:val="00F4227F"/>
    <w:rsid w:val="00F64788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788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F64788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9167B6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NurText">
    <w:name w:val="Plain Text"/>
    <w:basedOn w:val="Standard"/>
    <w:link w:val="NurTextZchn"/>
    <w:semiHidden/>
    <w:rsid w:val="009B1F71"/>
    <w:pPr>
      <w:autoSpaceDE/>
      <w:autoSpaceDN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9B1F71"/>
    <w:rPr>
      <w:rFonts w:ascii="Courier New" w:eastAsia="Times New Roman" w:hAnsi="Courier New" w:cs="Courier New"/>
    </w:rPr>
  </w:style>
  <w:style w:type="paragraph" w:styleId="Kopfzeile">
    <w:name w:val="header"/>
    <w:basedOn w:val="Standard"/>
    <w:link w:val="KopfzeileZchn"/>
    <w:uiPriority w:val="99"/>
    <w:semiHidden/>
    <w:unhideWhenUsed/>
    <w:rsid w:val="00A62A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2A08"/>
    <w:rPr>
      <w:rFonts w:ascii="Arial" w:eastAsia="Times New Roman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62A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A0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788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F64788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9167B6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NurText">
    <w:name w:val="Plain Text"/>
    <w:basedOn w:val="Standard"/>
    <w:link w:val="NurTextZchn"/>
    <w:semiHidden/>
    <w:rsid w:val="009B1F71"/>
    <w:pPr>
      <w:autoSpaceDE/>
      <w:autoSpaceDN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9B1F71"/>
    <w:rPr>
      <w:rFonts w:ascii="Courier New" w:eastAsia="Times New Roman" w:hAnsi="Courier New" w:cs="Courier New"/>
    </w:rPr>
  </w:style>
  <w:style w:type="paragraph" w:styleId="Kopfzeile">
    <w:name w:val="header"/>
    <w:basedOn w:val="Standard"/>
    <w:link w:val="KopfzeileZchn"/>
    <w:uiPriority w:val="99"/>
    <w:semiHidden/>
    <w:unhideWhenUsed/>
    <w:rsid w:val="00A62A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2A08"/>
    <w:rPr>
      <w:rFonts w:ascii="Arial" w:eastAsia="Times New Roman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62A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A0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Koch</dc:creator>
  <cp:lastModifiedBy>RS</cp:lastModifiedBy>
  <cp:revision>2</cp:revision>
  <cp:lastPrinted>2012-07-19T08:37:00Z</cp:lastPrinted>
  <dcterms:created xsi:type="dcterms:W3CDTF">2012-09-08T10:11:00Z</dcterms:created>
  <dcterms:modified xsi:type="dcterms:W3CDTF">2012-09-08T10:11:00Z</dcterms:modified>
</cp:coreProperties>
</file>